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05395" w14:textId="70D21116" w:rsidR="00700EF5" w:rsidRPr="004D32C5" w:rsidRDefault="00A02BAF" w:rsidP="00700EF5">
      <w:pPr>
        <w:pStyle w:val="3GPPHeader"/>
        <w:spacing w:after="60"/>
        <w:rPr>
          <w:sz w:val="32"/>
          <w:szCs w:val="32"/>
        </w:rPr>
      </w:pPr>
      <w:r w:rsidRPr="00B75656">
        <w:t>3GPP TSG-RAN WG2#101</w:t>
      </w:r>
      <w:r w:rsidR="00A871EC">
        <w:t>bis</w:t>
      </w:r>
      <w:r w:rsidR="00700EF5" w:rsidRPr="00B75656">
        <w:rPr>
          <w:lang w:val="en-US"/>
        </w:rPr>
        <w:tab/>
      </w:r>
      <w:proofErr w:type="spellStart"/>
      <w:r w:rsidR="00700EF5" w:rsidRPr="00B75656">
        <w:rPr>
          <w:sz w:val="32"/>
          <w:szCs w:val="32"/>
        </w:rPr>
        <w:t>Tdoc</w:t>
      </w:r>
      <w:proofErr w:type="spellEnd"/>
      <w:r w:rsidR="00700EF5" w:rsidRPr="00B75656">
        <w:rPr>
          <w:sz w:val="32"/>
          <w:szCs w:val="32"/>
        </w:rPr>
        <w:t xml:space="preserve"> </w:t>
      </w:r>
      <w:r w:rsidR="002A3697" w:rsidRPr="002A3697">
        <w:rPr>
          <w:sz w:val="32"/>
          <w:szCs w:val="32"/>
        </w:rPr>
        <w:t>R2-1804982</w:t>
      </w:r>
    </w:p>
    <w:p w14:paraId="05F35A84" w14:textId="5D752558" w:rsidR="00700EF5" w:rsidRPr="00CE0424" w:rsidRDefault="00A871EC" w:rsidP="00700EF5">
      <w:pPr>
        <w:pStyle w:val="3GPPHeader"/>
      </w:pPr>
      <w:bookmarkStart w:id="0" w:name="_Hlk508630705"/>
      <w:proofErr w:type="spellStart"/>
      <w:r>
        <w:t>Sanya</w:t>
      </w:r>
      <w:proofErr w:type="spellEnd"/>
      <w:r w:rsidRPr="00C414B8">
        <w:t xml:space="preserve">, </w:t>
      </w:r>
      <w:r>
        <w:t>China</w:t>
      </w:r>
      <w:r w:rsidRPr="00C414B8">
        <w:t xml:space="preserve">, </w:t>
      </w:r>
      <w:r>
        <w:t>16</w:t>
      </w:r>
      <w:r w:rsidRPr="00C511B0">
        <w:rPr>
          <w:vertAlign w:val="superscript"/>
        </w:rPr>
        <w:t>th</w:t>
      </w:r>
      <w:r>
        <w:t xml:space="preserve"> – 20</w:t>
      </w:r>
      <w:r>
        <w:rPr>
          <w:vertAlign w:val="superscript"/>
        </w:rPr>
        <w:t>th</w:t>
      </w:r>
      <w:r w:rsidRPr="00C414B8">
        <w:t xml:space="preserve"> </w:t>
      </w:r>
      <w:r>
        <w:t>April</w:t>
      </w:r>
      <w:r w:rsidRPr="00C414B8">
        <w:t xml:space="preserve"> 2018</w:t>
      </w:r>
      <w:bookmarkEnd w:id="0"/>
      <w:r w:rsidR="001E4B5D" w:rsidRPr="004D32C5">
        <w:tab/>
      </w:r>
      <w:r w:rsidR="001E4B5D" w:rsidRPr="004D32C5">
        <w:rPr>
          <w:lang w:val="en-US"/>
        </w:rPr>
        <w:t>(</w:t>
      </w:r>
      <w:r w:rsidR="00B51347">
        <w:rPr>
          <w:lang w:val="en-US"/>
        </w:rPr>
        <w:t>revision</w:t>
      </w:r>
      <w:r w:rsidR="00EB24D5" w:rsidRPr="004D32C5">
        <w:rPr>
          <w:lang w:val="en-US"/>
        </w:rPr>
        <w:t xml:space="preserve"> </w:t>
      </w:r>
      <w:r w:rsidR="003745F2" w:rsidRPr="004D32C5">
        <w:rPr>
          <w:lang w:val="en-US"/>
        </w:rPr>
        <w:t>of R2-</w:t>
      </w:r>
      <w:r w:rsidRPr="00A871EC">
        <w:rPr>
          <w:lang w:val="en-US"/>
        </w:rPr>
        <w:t>1802318</w:t>
      </w:r>
      <w:r w:rsidR="001E4B5D" w:rsidRPr="004D32C5">
        <w:rPr>
          <w:lang w:val="en-US"/>
        </w:rPr>
        <w:t>)</w:t>
      </w:r>
    </w:p>
    <w:p w14:paraId="63E43632" w14:textId="77777777" w:rsidR="00E90E49" w:rsidRPr="00CE0424" w:rsidRDefault="00E90E49" w:rsidP="00357380">
      <w:pPr>
        <w:pStyle w:val="3GPPHeader"/>
      </w:pPr>
    </w:p>
    <w:p w14:paraId="44FFF780" w14:textId="0F122D7E" w:rsidR="00E90E49" w:rsidRPr="00BF6E61" w:rsidRDefault="00E90E49" w:rsidP="00311702">
      <w:pPr>
        <w:pStyle w:val="3GPPHeader"/>
        <w:rPr>
          <w:sz w:val="22"/>
          <w:szCs w:val="22"/>
          <w:lang w:val="en-US"/>
        </w:rPr>
      </w:pPr>
      <w:r w:rsidRPr="00B75656">
        <w:rPr>
          <w:sz w:val="22"/>
          <w:szCs w:val="22"/>
          <w:lang w:val="en-US"/>
        </w:rPr>
        <w:t>Agenda Item:</w:t>
      </w:r>
      <w:r w:rsidRPr="00B75656">
        <w:rPr>
          <w:sz w:val="22"/>
          <w:szCs w:val="22"/>
          <w:lang w:val="en-US"/>
        </w:rPr>
        <w:tab/>
      </w:r>
      <w:r w:rsidR="001E4B5D" w:rsidRPr="00B55AD2">
        <w:rPr>
          <w:sz w:val="22"/>
          <w:szCs w:val="22"/>
          <w:lang w:val="en-US"/>
        </w:rPr>
        <w:t>10</w:t>
      </w:r>
      <w:r w:rsidR="004D32C5" w:rsidRPr="00B55AD2">
        <w:rPr>
          <w:sz w:val="22"/>
          <w:szCs w:val="22"/>
          <w:lang w:val="en-US"/>
        </w:rPr>
        <w:t>.4</w:t>
      </w:r>
      <w:r w:rsidR="00EB24D5" w:rsidRPr="00B55AD2">
        <w:rPr>
          <w:sz w:val="22"/>
          <w:szCs w:val="22"/>
          <w:lang w:val="en-US"/>
        </w:rPr>
        <w:t>.</w:t>
      </w:r>
      <w:r w:rsidR="001D0A22" w:rsidRPr="00B55AD2">
        <w:rPr>
          <w:sz w:val="22"/>
          <w:szCs w:val="22"/>
          <w:lang w:val="en-US"/>
        </w:rPr>
        <w:t>1.6.</w:t>
      </w:r>
      <w:r w:rsidR="005A6EA7">
        <w:rPr>
          <w:sz w:val="22"/>
          <w:szCs w:val="22"/>
          <w:lang w:val="en-US"/>
        </w:rPr>
        <w:t>1</w:t>
      </w:r>
      <w:bookmarkStart w:id="1" w:name="_GoBack"/>
      <w:bookmarkEnd w:id="1"/>
    </w:p>
    <w:p w14:paraId="2AC6D37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8AAB679" w14:textId="30CA0B55" w:rsidR="00E90E49" w:rsidRPr="00CE0424" w:rsidRDefault="003D3C45" w:rsidP="00311702">
      <w:pPr>
        <w:pStyle w:val="3GPPHeader"/>
        <w:rPr>
          <w:sz w:val="22"/>
          <w:szCs w:val="22"/>
        </w:rPr>
      </w:pPr>
      <w:r>
        <w:rPr>
          <w:sz w:val="22"/>
          <w:szCs w:val="22"/>
        </w:rPr>
        <w:t>Title:</w:t>
      </w:r>
      <w:r w:rsidR="00E90E49" w:rsidRPr="00CE0424">
        <w:rPr>
          <w:sz w:val="22"/>
          <w:szCs w:val="22"/>
        </w:rPr>
        <w:tab/>
      </w:r>
      <w:r w:rsidR="001E4B5D">
        <w:rPr>
          <w:sz w:val="22"/>
          <w:szCs w:val="22"/>
        </w:rPr>
        <w:t>System information content</w:t>
      </w:r>
      <w:r w:rsidR="001E4B5D" w:rsidRPr="00D6138F">
        <w:rPr>
          <w:sz w:val="22"/>
          <w:szCs w:val="22"/>
        </w:rPr>
        <w:t xml:space="preserve"> at network sharing</w:t>
      </w:r>
    </w:p>
    <w:p w14:paraId="382715AD" w14:textId="77009265" w:rsidR="00E90E49" w:rsidRDefault="00E90E49" w:rsidP="00D546FF">
      <w:pPr>
        <w:pStyle w:val="3GPPHeader"/>
        <w:rPr>
          <w:sz w:val="22"/>
          <w:szCs w:val="22"/>
        </w:rPr>
      </w:pPr>
      <w:r w:rsidRPr="00CE0424">
        <w:rPr>
          <w:sz w:val="22"/>
          <w:szCs w:val="22"/>
        </w:rPr>
        <w:t>Document for:</w:t>
      </w:r>
      <w:r w:rsidRPr="00CE0424">
        <w:rPr>
          <w:sz w:val="22"/>
          <w:szCs w:val="22"/>
        </w:rPr>
        <w:tab/>
      </w:r>
      <w:r w:rsidRPr="001E4B5D">
        <w:rPr>
          <w:sz w:val="22"/>
          <w:szCs w:val="22"/>
        </w:rPr>
        <w:t>Discussion, Decision</w:t>
      </w:r>
    </w:p>
    <w:p w14:paraId="722104AB" w14:textId="77777777" w:rsidR="00C24345" w:rsidRDefault="00E90E49" w:rsidP="00A2052C">
      <w:pPr>
        <w:pStyle w:val="Heading1"/>
      </w:pPr>
      <w:r w:rsidRPr="00CE0424">
        <w:t>Introduction</w:t>
      </w:r>
    </w:p>
    <w:p w14:paraId="345DEF7D" w14:textId="30FA54E7" w:rsidR="001A2194" w:rsidRDefault="001A2194" w:rsidP="001A2194">
      <w:pPr>
        <w:pStyle w:val="BodyText"/>
      </w:pPr>
      <w:r w:rsidRPr="00EA444A">
        <w:t xml:space="preserve">This is a revision of </w:t>
      </w:r>
      <w:r w:rsidRPr="00EA444A">
        <w:rPr>
          <w:lang w:val="en-US"/>
        </w:rPr>
        <w:t>R2-</w:t>
      </w:r>
      <w:r w:rsidR="00A871EC" w:rsidRPr="00A871EC">
        <w:rPr>
          <w:lang w:val="en-US"/>
        </w:rPr>
        <w:t>1802318</w:t>
      </w:r>
      <w:r w:rsidRPr="00EA444A">
        <w:rPr>
          <w:lang w:val="en-US"/>
        </w:rPr>
        <w:t>.</w:t>
      </w:r>
    </w:p>
    <w:p w14:paraId="6E14AA29" w14:textId="3F44230A" w:rsidR="006B416D" w:rsidRDefault="006B416D" w:rsidP="001E4B5D">
      <w:r>
        <w:t>Network sharing has already been supported for LTE for some time. With NR, shared deployments will also be relevant and thus, network sharing solutions are needed also for NR.</w:t>
      </w:r>
    </w:p>
    <w:p w14:paraId="67172E45" w14:textId="6BCBADB1" w:rsidR="008478BF" w:rsidRDefault="008478BF" w:rsidP="001E4B5D">
      <w:r>
        <w:t xml:space="preserve">At the RAN2 NR AH#1801 meeting it was agreed that </w:t>
      </w:r>
      <w:r w:rsidR="00587928">
        <w:t>“</w:t>
      </w:r>
      <w:r w:rsidR="00587928" w:rsidRPr="00587928">
        <w:rPr>
          <w:i/>
        </w:rPr>
        <w:t xml:space="preserve">NR will support cell reservation via broadcasting an indication per PLMN </w:t>
      </w:r>
      <w:proofErr w:type="gramStart"/>
      <w:r w:rsidR="00587928" w:rsidRPr="00587928">
        <w:rPr>
          <w:i/>
        </w:rPr>
        <w:t>similar to</w:t>
      </w:r>
      <w:proofErr w:type="gramEnd"/>
      <w:r w:rsidR="00587928" w:rsidRPr="00587928">
        <w:rPr>
          <w:i/>
        </w:rPr>
        <w:t xml:space="preserve"> </w:t>
      </w:r>
      <w:proofErr w:type="spellStart"/>
      <w:r w:rsidR="00587928" w:rsidRPr="00587928">
        <w:rPr>
          <w:bCs/>
          <w:i/>
        </w:rPr>
        <w:t>cellReservedForOperatorUse</w:t>
      </w:r>
      <w:proofErr w:type="spellEnd"/>
      <w:r w:rsidR="00587928" w:rsidRPr="00587928">
        <w:rPr>
          <w:i/>
        </w:rPr>
        <w:t xml:space="preserve"> in E-UTRAN</w:t>
      </w:r>
      <w:r w:rsidR="00587928">
        <w:t>”</w:t>
      </w:r>
      <w:r w:rsidR="00587928" w:rsidRPr="00F736FF">
        <w:t>.</w:t>
      </w:r>
    </w:p>
    <w:p w14:paraId="1D831331" w14:textId="37F25798" w:rsidR="006B416D" w:rsidRDefault="006B416D" w:rsidP="001E4B5D">
      <w:r>
        <w:t>At the RAN2#101 meeting the following agreements, related to network sharing, were reached:</w:t>
      </w:r>
    </w:p>
    <w:p w14:paraId="423C96E5" w14:textId="77777777" w:rsidR="006B416D" w:rsidRDefault="006B416D" w:rsidP="006B416D">
      <w:pPr>
        <w:pStyle w:val="Doc-text2"/>
        <w:pBdr>
          <w:top w:val="single" w:sz="4" w:space="1" w:color="auto"/>
          <w:left w:val="single" w:sz="4" w:space="4" w:color="auto"/>
          <w:bottom w:val="single" w:sz="4" w:space="1" w:color="auto"/>
          <w:right w:val="single" w:sz="4" w:space="4" w:color="auto"/>
        </w:pBdr>
        <w:ind w:left="363"/>
      </w:pPr>
      <w:r>
        <w:t>Agreements</w:t>
      </w:r>
    </w:p>
    <w:p w14:paraId="2975A1D7" w14:textId="77777777" w:rsidR="006B416D" w:rsidRDefault="006B416D" w:rsidP="006B416D">
      <w:pPr>
        <w:pStyle w:val="Doc-text2"/>
        <w:pBdr>
          <w:top w:val="single" w:sz="4" w:space="1" w:color="auto"/>
          <w:left w:val="single" w:sz="4" w:space="4" w:color="auto"/>
          <w:bottom w:val="single" w:sz="4" w:space="1" w:color="auto"/>
          <w:right w:val="single" w:sz="4" w:space="4" w:color="auto"/>
        </w:pBdr>
        <w:ind w:left="363"/>
      </w:pPr>
      <w:r>
        <w:t>1:</w:t>
      </w:r>
      <w:r>
        <w:tab/>
        <w:t xml:space="preserve">Each PLMN can set its own TAC and Cell-ID values for a shared NR cell.  </w:t>
      </w:r>
    </w:p>
    <w:p w14:paraId="20CE75FF" w14:textId="77777777" w:rsidR="006B416D" w:rsidRDefault="006B416D" w:rsidP="006B416D">
      <w:pPr>
        <w:pStyle w:val="Doc-text2"/>
        <w:pBdr>
          <w:top w:val="single" w:sz="4" w:space="1" w:color="auto"/>
          <w:left w:val="single" w:sz="4" w:space="4" w:color="auto"/>
          <w:bottom w:val="single" w:sz="4" w:space="1" w:color="auto"/>
          <w:right w:val="single" w:sz="4" w:space="4" w:color="auto"/>
        </w:pBdr>
        <w:ind w:left="363"/>
      </w:pPr>
      <w:r>
        <w:t>2:</w:t>
      </w:r>
      <w:r>
        <w:tab/>
        <w:t>Maximum number of PLMNs in minimum SI to be broadcasted in a cell is 12.</w:t>
      </w:r>
    </w:p>
    <w:p w14:paraId="7FDB9651" w14:textId="05E8F39A" w:rsidR="006B416D" w:rsidRDefault="006B416D" w:rsidP="001E4B5D"/>
    <w:p w14:paraId="54D612FE" w14:textId="04420547" w:rsidR="009A7571" w:rsidRDefault="009A7571" w:rsidP="001E4B5D">
      <w:r>
        <w:t>It was also agreed, for unified access control, that:</w:t>
      </w:r>
    </w:p>
    <w:p w14:paraId="6E172C1C" w14:textId="77777777" w:rsidR="009A7571" w:rsidRDefault="009A7571" w:rsidP="009A7571">
      <w:pPr>
        <w:pStyle w:val="Doc-text2"/>
        <w:pBdr>
          <w:top w:val="single" w:sz="4" w:space="1" w:color="auto"/>
          <w:left w:val="single" w:sz="4" w:space="4" w:color="auto"/>
          <w:bottom w:val="single" w:sz="4" w:space="1" w:color="auto"/>
          <w:right w:val="single" w:sz="4" w:space="4" w:color="auto"/>
        </w:pBdr>
        <w:ind w:left="363"/>
      </w:pPr>
      <w:r>
        <w:t xml:space="preserve">13: ACB parameters (barring factor/timer and bitmap as per agreement 10) are set per access category and per PLMN. </w:t>
      </w:r>
    </w:p>
    <w:p w14:paraId="6EE6CD6D" w14:textId="77777777" w:rsidR="009A7571" w:rsidRDefault="009A7571" w:rsidP="001E4B5D"/>
    <w:p w14:paraId="77BD185E" w14:textId="321CFF83" w:rsidR="00A2052C" w:rsidRPr="00A2052C" w:rsidRDefault="001E4B5D" w:rsidP="001E4B5D">
      <w:r w:rsidRPr="00940759">
        <w:t xml:space="preserve">This document contains further </w:t>
      </w:r>
      <w:r>
        <w:t>discussions on the system information content when supporting network sharing.</w:t>
      </w:r>
    </w:p>
    <w:p w14:paraId="2C5CBEEB" w14:textId="77777777" w:rsidR="004000E8" w:rsidRPr="00CE0424" w:rsidRDefault="004000E8" w:rsidP="00CE0424">
      <w:pPr>
        <w:pStyle w:val="Heading1"/>
      </w:pPr>
      <w:bookmarkStart w:id="2" w:name="_Ref178064866"/>
      <w:r w:rsidRPr="00CE0424">
        <w:t>Discussion</w:t>
      </w:r>
      <w:bookmarkEnd w:id="2"/>
    </w:p>
    <w:p w14:paraId="303FF535" w14:textId="63FF5570" w:rsidR="001E4B5D" w:rsidRPr="002A50D4" w:rsidRDefault="00930129" w:rsidP="001E4B5D">
      <w:pPr>
        <w:pStyle w:val="Heading2"/>
        <w:rPr>
          <w:lang w:val="sv-SE"/>
        </w:rPr>
      </w:pPr>
      <w:r w:rsidRPr="002A50D4">
        <w:rPr>
          <w:lang w:val="sv-SE"/>
        </w:rPr>
        <w:t xml:space="preserve">PLMN list in </w:t>
      </w:r>
      <w:r w:rsidR="001E4B5D" w:rsidRPr="002A50D4">
        <w:rPr>
          <w:lang w:val="sv-SE"/>
        </w:rPr>
        <w:t>NR minimum SI</w:t>
      </w:r>
    </w:p>
    <w:p w14:paraId="7B867DF0" w14:textId="5CBE5BE4" w:rsidR="00C51981" w:rsidRDefault="001E4B5D" w:rsidP="001E4B5D">
      <w:pPr>
        <w:pStyle w:val="BodyText"/>
      </w:pPr>
      <w:r>
        <w:t xml:space="preserve">The UE needs to </w:t>
      </w:r>
      <w:r w:rsidRPr="00446666">
        <w:t xml:space="preserve">determine </w:t>
      </w:r>
      <w:r>
        <w:t xml:space="preserve">if a cell belongs to its PLMN and </w:t>
      </w:r>
      <w:r w:rsidRPr="00446666">
        <w:t xml:space="preserve">whether </w:t>
      </w:r>
      <w:r>
        <w:t xml:space="preserve">it is </w:t>
      </w:r>
      <w:r w:rsidRPr="00446666">
        <w:t>allowed in the cell prior to accessing the cell.</w:t>
      </w:r>
      <w:r>
        <w:t xml:space="preserve"> </w:t>
      </w:r>
      <w:r w:rsidR="00BD7ED0">
        <w:t xml:space="preserve">The UE thus checks the PLMN list included in system information to check what PLMNs that are sharing the cell. </w:t>
      </w:r>
      <w:r w:rsidRPr="00F521E8">
        <w:t>In LTE up to 6 different PLMNs are supported for network sharing.</w:t>
      </w:r>
      <w:r w:rsidR="00930129" w:rsidRPr="00F521E8">
        <w:t xml:space="preserve"> In NR, it will not be enough with 6 PLMNs, considering that there will be more virtual operators and that there may e.g. be a need for differentiation of services, where addressing through different PLMN IDs is an option. </w:t>
      </w:r>
      <w:r w:rsidR="00BD7ED0">
        <w:t>At the RAN2#101 meeting it was agreed to support 12 PLMNs in NR.</w:t>
      </w:r>
    </w:p>
    <w:p w14:paraId="30CFD1C8" w14:textId="084A1A80" w:rsidR="001E4B5D" w:rsidRDefault="001E4B5D" w:rsidP="001E4B5D">
      <w:pPr>
        <w:pStyle w:val="BodyText"/>
      </w:pPr>
      <w:r>
        <w:t xml:space="preserve">With </w:t>
      </w:r>
      <w:r w:rsidR="00C51981">
        <w:t xml:space="preserve">many </w:t>
      </w:r>
      <w:r>
        <w:t xml:space="preserve">PLMNs sharing the cell the size of the minimum SI may become very large if information for all those PLMNs is included there. As an alternative, </w:t>
      </w:r>
      <w:r w:rsidR="00930129">
        <w:t xml:space="preserve">it should therefore be possible to list </w:t>
      </w:r>
      <w:r>
        <w:t xml:space="preserve">some PLMNs in the other SI to avoid that the size of the minimum SI becomes too large. For a UE to determine that it may need to check the other SI for further PLMN IDs, the </w:t>
      </w:r>
      <w:proofErr w:type="spellStart"/>
      <w:r w:rsidR="00D42B0D">
        <w:t>gNB</w:t>
      </w:r>
      <w:proofErr w:type="spellEnd"/>
      <w:r w:rsidR="00D42B0D">
        <w:t xml:space="preserve"> </w:t>
      </w:r>
      <w:r>
        <w:t xml:space="preserve">should </w:t>
      </w:r>
      <w:r w:rsidR="00930129">
        <w:t xml:space="preserve">then </w:t>
      </w:r>
      <w:r>
        <w:t>indicate it in the minimum SI.</w:t>
      </w:r>
    </w:p>
    <w:p w14:paraId="546533ED" w14:textId="7DEE1BBC" w:rsidR="001E4B5D" w:rsidRPr="00C7516B" w:rsidRDefault="001E4B5D" w:rsidP="001E4B5D">
      <w:pPr>
        <w:pStyle w:val="Proposal"/>
      </w:pPr>
      <w:bookmarkStart w:id="3" w:name="_Toc477363378"/>
      <w:bookmarkStart w:id="4" w:name="_Toc478145934"/>
      <w:bookmarkStart w:id="5" w:name="_Toc478145995"/>
      <w:bookmarkStart w:id="6" w:name="_Toc478146551"/>
      <w:bookmarkStart w:id="7" w:name="_Toc478173321"/>
      <w:bookmarkStart w:id="8" w:name="_Toc481426017"/>
      <w:bookmarkStart w:id="9" w:name="_Toc481428483"/>
      <w:bookmarkStart w:id="10" w:name="_Toc481597827"/>
      <w:bookmarkStart w:id="11" w:name="_Toc481795307"/>
      <w:bookmarkStart w:id="12" w:name="_Toc481795409"/>
      <w:bookmarkStart w:id="13" w:name="_Toc484789629"/>
      <w:bookmarkStart w:id="14" w:name="_Toc484790516"/>
      <w:bookmarkStart w:id="15" w:name="_Toc485424170"/>
      <w:bookmarkStart w:id="16" w:name="_Toc485424294"/>
      <w:bookmarkStart w:id="17" w:name="_Toc490068464"/>
      <w:bookmarkStart w:id="18" w:name="_Toc490259739"/>
      <w:bookmarkStart w:id="19" w:name="_Toc493860604"/>
      <w:bookmarkStart w:id="20" w:name="_Toc498555967"/>
      <w:bookmarkStart w:id="21" w:name="_Toc498607119"/>
      <w:bookmarkStart w:id="22" w:name="_Toc503353940"/>
      <w:bookmarkStart w:id="23" w:name="_Toc505607043"/>
      <w:bookmarkStart w:id="24" w:name="_Toc506039942"/>
      <w:bookmarkStart w:id="25" w:name="_Toc506041647"/>
      <w:bookmarkStart w:id="26" w:name="_Toc506043448"/>
      <w:bookmarkStart w:id="27" w:name="_Toc506043642"/>
      <w:bookmarkStart w:id="28" w:name="_Toc506046829"/>
      <w:bookmarkStart w:id="29" w:name="_Toc506378914"/>
      <w:bookmarkStart w:id="30" w:name="_Toc506489128"/>
      <w:bookmarkStart w:id="31" w:name="_Toc509941632"/>
      <w:bookmarkStart w:id="32" w:name="_Toc510007129"/>
      <w:bookmarkStart w:id="33" w:name="_Toc510101494"/>
      <w:r>
        <w:t>Some PLMN IDs, and the corresponding PLMN specific info, may be included in the other SI. An indication that there are more PLMNs available is then included in the minimum SI.</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85F858" w14:textId="77777777" w:rsidR="001E4B5D" w:rsidRDefault="001E4B5D" w:rsidP="009A7571"/>
    <w:p w14:paraId="3395325E" w14:textId="77777777" w:rsidR="001E4B5D" w:rsidRPr="00137E2C" w:rsidRDefault="001E4B5D" w:rsidP="001E4B5D">
      <w:pPr>
        <w:pStyle w:val="Heading2"/>
      </w:pPr>
      <w:r>
        <w:t>System information</w:t>
      </w:r>
      <w:r w:rsidRPr="00137E2C">
        <w:t xml:space="preserve"> content per PLMN</w:t>
      </w:r>
    </w:p>
    <w:p w14:paraId="2D13F93E" w14:textId="3E08FCA0" w:rsidR="00E86E3E" w:rsidRDefault="001E4B5D" w:rsidP="00E86E3E">
      <w:r>
        <w:t xml:space="preserve">In a shared network most of the system information parameters are typically common for the different PLMNs. </w:t>
      </w:r>
      <w:r w:rsidR="009A7571">
        <w:t>Some parameters should however be PLMN specific, e.g. to avoid coordination issues between operators sharing the cell. It has therefore been agreed in RAN2 that TAC, Cell-ID</w:t>
      </w:r>
      <w:r w:rsidR="00587928">
        <w:t>, cell reservation indication</w:t>
      </w:r>
      <w:r w:rsidR="009A7571">
        <w:t xml:space="preserve"> and access control parameters shall be possible to set per PLMN in NR.</w:t>
      </w:r>
      <w:bookmarkStart w:id="34" w:name="_Toc478145936"/>
      <w:bookmarkEnd w:id="34"/>
    </w:p>
    <w:p w14:paraId="3CC52D8F" w14:textId="79D0586E" w:rsidR="00E62226" w:rsidRPr="00E62226" w:rsidRDefault="009260D2" w:rsidP="00E86E3E">
      <w:r>
        <w:t>In LTE</w:t>
      </w:r>
      <w:r w:rsidR="00E62226">
        <w:t xml:space="preserve"> </w:t>
      </w:r>
      <w:r w:rsidR="009A7571">
        <w:t xml:space="preserve">system information in 36.331 </w:t>
      </w:r>
      <w:r w:rsidR="00E62226">
        <w:t>it is further possible to provide PLMN specific information for</w:t>
      </w:r>
      <w:r w:rsidR="009A7571">
        <w:t xml:space="preserve"> the following</w:t>
      </w:r>
      <w:r w:rsidR="00E62226">
        <w:t>:</w:t>
      </w:r>
    </w:p>
    <w:p w14:paraId="657516EC" w14:textId="77777777" w:rsidR="00E62226" w:rsidRPr="00E62226" w:rsidRDefault="00E62226" w:rsidP="00E62226">
      <w:pPr>
        <w:pStyle w:val="BodyText"/>
        <w:numPr>
          <w:ilvl w:val="0"/>
          <w:numId w:val="19"/>
        </w:numPr>
      </w:pPr>
      <w:r w:rsidRPr="00E62226">
        <w:t>UDT restricting</w:t>
      </w:r>
    </w:p>
    <w:p w14:paraId="3C8C4443" w14:textId="21576F05" w:rsidR="00E62226" w:rsidRPr="00E62226" w:rsidRDefault="00E62226" w:rsidP="00E62226">
      <w:pPr>
        <w:pStyle w:val="BodyText"/>
        <w:numPr>
          <w:ilvl w:val="0"/>
          <w:numId w:val="19"/>
        </w:numPr>
      </w:pPr>
      <w:r w:rsidRPr="00E62226">
        <w:t>EAB (SIB14)</w:t>
      </w:r>
    </w:p>
    <w:p w14:paraId="286C58B9" w14:textId="77777777" w:rsidR="00E64B47" w:rsidRPr="00E62226" w:rsidRDefault="00E64B47" w:rsidP="00E62226">
      <w:pPr>
        <w:pStyle w:val="BodyText"/>
        <w:numPr>
          <w:ilvl w:val="0"/>
          <w:numId w:val="19"/>
        </w:numPr>
      </w:pPr>
      <w:proofErr w:type="spellStart"/>
      <w:r w:rsidRPr="00E62226">
        <w:t>CIoT</w:t>
      </w:r>
      <w:proofErr w:type="spellEnd"/>
      <w:r w:rsidRPr="00E62226">
        <w:t xml:space="preserve"> EPS optimisation information</w:t>
      </w:r>
    </w:p>
    <w:p w14:paraId="324AD67A" w14:textId="5415CDAB" w:rsidR="00E62226" w:rsidRPr="00E62226" w:rsidRDefault="00E62226" w:rsidP="00E62226">
      <w:pPr>
        <w:pStyle w:val="BodyText"/>
        <w:numPr>
          <w:ilvl w:val="0"/>
          <w:numId w:val="19"/>
        </w:numPr>
      </w:pPr>
      <w:r w:rsidRPr="00E62226">
        <w:t>WLAN-Offload</w:t>
      </w:r>
    </w:p>
    <w:p w14:paraId="637FF967" w14:textId="61661E05" w:rsidR="00E62226" w:rsidRPr="00E62226" w:rsidRDefault="00E62226" w:rsidP="00E62226">
      <w:pPr>
        <w:pStyle w:val="BodyText"/>
        <w:numPr>
          <w:ilvl w:val="0"/>
          <w:numId w:val="19"/>
        </w:numPr>
      </w:pPr>
      <w:proofErr w:type="spellStart"/>
      <w:r w:rsidRPr="00E62226">
        <w:t>Sidelink</w:t>
      </w:r>
      <w:proofErr w:type="spellEnd"/>
      <w:r w:rsidRPr="00E62226">
        <w:t xml:space="preserve"> support</w:t>
      </w:r>
    </w:p>
    <w:p w14:paraId="259A89B3" w14:textId="7132D94A" w:rsidR="00E62226" w:rsidRPr="00E62226" w:rsidRDefault="00E62226" w:rsidP="00E62226">
      <w:pPr>
        <w:pStyle w:val="BodyText"/>
        <w:numPr>
          <w:ilvl w:val="0"/>
          <w:numId w:val="19"/>
        </w:numPr>
      </w:pPr>
      <w:r w:rsidRPr="00E62226">
        <w:t xml:space="preserve">CDMA2000 (as </w:t>
      </w:r>
      <w:r w:rsidRPr="00E62226">
        <w:rPr>
          <w:i/>
          <w:iCs/>
        </w:rPr>
        <w:t>sib8-PerPLMN-List</w:t>
      </w:r>
      <w:r w:rsidRPr="00E62226">
        <w:rPr>
          <w:iCs/>
        </w:rPr>
        <w:t>)</w:t>
      </w:r>
    </w:p>
    <w:p w14:paraId="2974ACCC" w14:textId="42E60B37" w:rsidR="00E86E3E" w:rsidRDefault="00F2474E" w:rsidP="00CE0424">
      <w:pPr>
        <w:pStyle w:val="BodyText"/>
      </w:pPr>
      <w:r>
        <w:t>Some</w:t>
      </w:r>
      <w:r w:rsidR="00E86E3E">
        <w:t xml:space="preserve"> of these will not be part of NR Rel-15. </w:t>
      </w:r>
      <w:r w:rsidR="008064B8">
        <w:t>With the Unified Access Control that is being defined for NR, t</w:t>
      </w:r>
      <w:r w:rsidR="00E86E3E">
        <w:t xml:space="preserve">he access barring information </w:t>
      </w:r>
      <w:r w:rsidR="008064B8">
        <w:t xml:space="preserve">will then also </w:t>
      </w:r>
      <w:r w:rsidR="00E86E3E">
        <w:t>cover EAB.</w:t>
      </w:r>
    </w:p>
    <w:p w14:paraId="0BA98EE5" w14:textId="6998761C" w:rsidR="001E4B5D" w:rsidRDefault="008064B8" w:rsidP="00CE0424">
      <w:pPr>
        <w:pStyle w:val="BodyText"/>
      </w:pPr>
      <w:r>
        <w:t>When different operators share a cell with their own networks in the surrounding area, the relevant inter-frequency and inter-RAT cell re</w:t>
      </w:r>
      <w:r w:rsidR="00055656">
        <w:t>-</w:t>
      </w:r>
      <w:r>
        <w:t xml:space="preserve">selection information will differ between the PLMNs. If the inter-frequency/inter-RAT system information is not PLMN specific, the UEs will then evaluate information that is not relevant for the UE, since it belongs to a not allowed PLMN. In LTE, support for provision of </w:t>
      </w:r>
      <w:r w:rsidR="00055656">
        <w:t xml:space="preserve">PLMN specific </w:t>
      </w:r>
      <w:r>
        <w:t>inter-RAT cell re</w:t>
      </w:r>
      <w:r w:rsidR="00055656">
        <w:t>-</w:t>
      </w:r>
      <w:r>
        <w:t xml:space="preserve">selection information towards CDMA2000 was thus </w:t>
      </w:r>
      <w:r w:rsidR="00055656">
        <w:t>added in Rel-11. We propose that provision of PLMN specific NR inter-frequency cell re-selection information and inter-RAT cell re-selection information should be supported in NR. The latter will then be towards only E-UTRA in NR Rel-15.</w:t>
      </w:r>
    </w:p>
    <w:p w14:paraId="5B3EF120" w14:textId="4D47C706" w:rsidR="00055656" w:rsidRDefault="00055656" w:rsidP="00055656">
      <w:pPr>
        <w:pStyle w:val="Proposal"/>
      </w:pPr>
      <w:bookmarkStart w:id="35" w:name="_Toc506043450"/>
      <w:bookmarkStart w:id="36" w:name="_Toc506043644"/>
      <w:bookmarkStart w:id="37" w:name="_Toc506046831"/>
      <w:bookmarkStart w:id="38" w:name="_Toc506378916"/>
      <w:bookmarkStart w:id="39" w:name="_Toc506489130"/>
      <w:bookmarkStart w:id="40" w:name="_Toc509941634"/>
      <w:bookmarkStart w:id="41" w:name="_Toc510007131"/>
      <w:bookmarkStart w:id="42" w:name="_Toc510101496"/>
      <w:r w:rsidRPr="00055656">
        <w:t>PLMN specific NR inter-f</w:t>
      </w:r>
      <w:proofErr w:type="spellStart"/>
      <w:r w:rsidRPr="002A50D4">
        <w:rPr>
          <w:lang w:val="en-US"/>
        </w:rPr>
        <w:t>requency</w:t>
      </w:r>
      <w:proofErr w:type="spellEnd"/>
      <w:r w:rsidRPr="002A50D4">
        <w:rPr>
          <w:lang w:val="en-US"/>
        </w:rPr>
        <w:t xml:space="preserve"> </w:t>
      </w:r>
      <w:r>
        <w:t>cell re-selection information should be supported in NR system information</w:t>
      </w:r>
      <w:bookmarkEnd w:id="35"/>
      <w:bookmarkEnd w:id="36"/>
      <w:bookmarkEnd w:id="37"/>
      <w:bookmarkEnd w:id="38"/>
      <w:bookmarkEnd w:id="39"/>
      <w:bookmarkEnd w:id="40"/>
      <w:bookmarkEnd w:id="41"/>
      <w:bookmarkEnd w:id="42"/>
    </w:p>
    <w:p w14:paraId="09CA5219" w14:textId="1088EE13" w:rsidR="00055656" w:rsidRPr="00055656" w:rsidRDefault="00055656" w:rsidP="00055656">
      <w:pPr>
        <w:pStyle w:val="Proposal"/>
      </w:pPr>
      <w:bookmarkStart w:id="43" w:name="_Toc506043451"/>
      <w:bookmarkStart w:id="44" w:name="_Toc506043645"/>
      <w:bookmarkStart w:id="45" w:name="_Toc506046832"/>
      <w:bookmarkStart w:id="46" w:name="_Toc506378917"/>
      <w:bookmarkStart w:id="47" w:name="_Toc506489131"/>
      <w:bookmarkStart w:id="48" w:name="_Toc509941635"/>
      <w:bookmarkStart w:id="49" w:name="_Toc510007132"/>
      <w:bookmarkStart w:id="50" w:name="_Toc510101497"/>
      <w:bookmarkStart w:id="51" w:name="_Hlk506046827"/>
      <w:r w:rsidRPr="00055656">
        <w:t xml:space="preserve">PLMN specific </w:t>
      </w:r>
      <w:r>
        <w:t>inter-RAT cell re-selection information should be supported in NR system information</w:t>
      </w:r>
      <w:bookmarkEnd w:id="43"/>
      <w:bookmarkEnd w:id="44"/>
      <w:bookmarkEnd w:id="45"/>
      <w:bookmarkEnd w:id="46"/>
      <w:bookmarkEnd w:id="47"/>
      <w:bookmarkEnd w:id="48"/>
      <w:bookmarkEnd w:id="49"/>
      <w:bookmarkEnd w:id="50"/>
    </w:p>
    <w:bookmarkEnd w:id="51"/>
    <w:p w14:paraId="23B650E7" w14:textId="630857FA" w:rsidR="00B030A4" w:rsidRDefault="00B030A4" w:rsidP="00CE0424">
      <w:pPr>
        <w:pStyle w:val="BodyText"/>
      </w:pPr>
    </w:p>
    <w:p w14:paraId="5223F0C1" w14:textId="5980041C" w:rsidR="007E4A8F" w:rsidRDefault="00B52093" w:rsidP="00CE0424">
      <w:pPr>
        <w:pStyle w:val="BodyText"/>
      </w:pPr>
      <w:r>
        <w:t xml:space="preserve">A drawback </w:t>
      </w:r>
      <w:r w:rsidR="0076630D">
        <w:t xml:space="preserve">with having PLMN specific </w:t>
      </w:r>
      <w:r w:rsidR="000C6877">
        <w:t xml:space="preserve">system </w:t>
      </w:r>
      <w:r w:rsidR="0076630D">
        <w:t xml:space="preserve">information </w:t>
      </w:r>
      <w:r w:rsidR="000C6877">
        <w:t xml:space="preserve">is that the size </w:t>
      </w:r>
      <w:r w:rsidR="00A074D5">
        <w:t xml:space="preserve">of the corresponding system information </w:t>
      </w:r>
      <w:r w:rsidR="000C6877">
        <w:t xml:space="preserve">will increase. However, since </w:t>
      </w:r>
      <w:r w:rsidR="00A074D5">
        <w:t>a</w:t>
      </w:r>
      <w:r w:rsidR="00F9500D">
        <w:t xml:space="preserve"> UE </w:t>
      </w:r>
      <w:r w:rsidR="00A074D5">
        <w:t xml:space="preserve">is </w:t>
      </w:r>
      <w:r w:rsidR="00F9500D">
        <w:t xml:space="preserve">only interested in </w:t>
      </w:r>
      <w:r w:rsidR="00A074D5">
        <w:t xml:space="preserve">the system information </w:t>
      </w:r>
      <w:r w:rsidR="00F9500D">
        <w:t xml:space="preserve">for </w:t>
      </w:r>
      <w:r w:rsidR="00D366EB">
        <w:t xml:space="preserve">a single </w:t>
      </w:r>
      <w:r w:rsidR="00F9500D">
        <w:t>PLMN</w:t>
      </w:r>
      <w:r w:rsidR="0024504E">
        <w:t xml:space="preserve"> it </w:t>
      </w:r>
      <w:r w:rsidR="001B3963">
        <w:t>would be</w:t>
      </w:r>
      <w:r w:rsidR="0024504E">
        <w:t xml:space="preserve"> possible to minimize </w:t>
      </w:r>
      <w:r w:rsidR="00CE6FD2">
        <w:t xml:space="preserve">the </w:t>
      </w:r>
      <w:r w:rsidR="006405B6">
        <w:t xml:space="preserve">amount of </w:t>
      </w:r>
      <w:r w:rsidR="0024504E">
        <w:t xml:space="preserve">system information </w:t>
      </w:r>
      <w:r w:rsidR="006405B6">
        <w:t>that is transmitted</w:t>
      </w:r>
      <w:r w:rsidR="00B7687F">
        <w:t>,</w:t>
      </w:r>
      <w:r w:rsidR="006405B6">
        <w:t xml:space="preserve"> </w:t>
      </w:r>
      <w:r w:rsidR="00B7687F">
        <w:t xml:space="preserve">and that needs to be acquired, </w:t>
      </w:r>
      <w:r w:rsidR="006405B6">
        <w:t xml:space="preserve">using the on-demand SI framework. </w:t>
      </w:r>
      <w:r w:rsidR="00790D74">
        <w:t xml:space="preserve">This would be possible if </w:t>
      </w:r>
      <w:r w:rsidR="00826806">
        <w:t xml:space="preserve">PLMN specific system information can be </w:t>
      </w:r>
      <w:r w:rsidR="00E30DAB">
        <w:t xml:space="preserve">included in </w:t>
      </w:r>
      <w:r w:rsidR="00412721">
        <w:t xml:space="preserve">separate messages </w:t>
      </w:r>
      <w:r w:rsidR="00E30DAB">
        <w:t xml:space="preserve">(per PLMN) </w:t>
      </w:r>
      <w:r w:rsidR="000F1F87">
        <w:t xml:space="preserve">that </w:t>
      </w:r>
      <w:r w:rsidR="00F13645">
        <w:t xml:space="preserve">then </w:t>
      </w:r>
      <w:r w:rsidR="000F1F87">
        <w:t xml:space="preserve">can be </w:t>
      </w:r>
      <w:r w:rsidR="00826806">
        <w:t xml:space="preserve">provided </w:t>
      </w:r>
      <w:r w:rsidR="000F1F87">
        <w:t>separately.</w:t>
      </w:r>
    </w:p>
    <w:p w14:paraId="4CA1E8F8" w14:textId="3B1C025E" w:rsidR="007E4A8F" w:rsidRDefault="00DD0B19" w:rsidP="00B13220">
      <w:pPr>
        <w:pStyle w:val="Proposal"/>
      </w:pPr>
      <w:bookmarkStart w:id="52" w:name="_Toc510007133"/>
      <w:bookmarkStart w:id="53" w:name="_Toc510101498"/>
      <w:r>
        <w:t xml:space="preserve">It should be possible to provide PLMN specific system information </w:t>
      </w:r>
      <w:r w:rsidR="00116871">
        <w:t xml:space="preserve">in </w:t>
      </w:r>
      <w:r w:rsidR="00B13220">
        <w:t>separate</w:t>
      </w:r>
      <w:r w:rsidR="00116871">
        <w:t xml:space="preserve"> messages</w:t>
      </w:r>
      <w:r w:rsidR="00B13220">
        <w:t xml:space="preserve"> using the on-demand SI framework</w:t>
      </w:r>
      <w:r w:rsidR="00C50398">
        <w:t>.</w:t>
      </w:r>
      <w:bookmarkEnd w:id="52"/>
      <w:bookmarkEnd w:id="53"/>
    </w:p>
    <w:p w14:paraId="1AE48A3C" w14:textId="77777777" w:rsidR="007E4A8F" w:rsidRPr="00055656" w:rsidRDefault="007E4A8F" w:rsidP="00CE0424">
      <w:pPr>
        <w:pStyle w:val="BodyText"/>
      </w:pPr>
    </w:p>
    <w:p w14:paraId="13DA63D7" w14:textId="77777777" w:rsidR="00C01F33" w:rsidRPr="00CE0424" w:rsidRDefault="00C01F33" w:rsidP="00CE0424">
      <w:pPr>
        <w:pStyle w:val="Heading1"/>
      </w:pPr>
      <w:r w:rsidRPr="00CE0424">
        <w:t>Conclusion</w:t>
      </w:r>
    </w:p>
    <w:p w14:paraId="27D5A4DC" w14:textId="77777777" w:rsidR="00B82D40"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F2575">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A224218" w14:textId="77777777" w:rsidR="00B82D40" w:rsidRDefault="00B82D40">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Some PLMN IDs, and the corresponding PLMN specific info, may be included in the other SI. An indication that there are more PLMNs available is then included in the minimum SI.</w:t>
      </w:r>
    </w:p>
    <w:p w14:paraId="1F4E7913" w14:textId="77777777" w:rsidR="00B82D40" w:rsidRDefault="00B82D4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PLMN specific NR inter-f</w:t>
      </w:r>
      <w:r w:rsidRPr="006A0D75">
        <w:t xml:space="preserve">requency </w:t>
      </w:r>
      <w:r>
        <w:t>cell re-selection information should be supported in NR system information</w:t>
      </w:r>
    </w:p>
    <w:p w14:paraId="20878607" w14:textId="77777777" w:rsidR="00B82D40" w:rsidRDefault="00B82D4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PLMN specific inter-RAT cell re-selection information should be supported in NR system information</w:t>
      </w:r>
    </w:p>
    <w:p w14:paraId="0A2D6FE5" w14:textId="77777777" w:rsidR="00B82D40" w:rsidRDefault="00B82D40">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It should be possible to provide PLMN specific system information in separate messages using the on-demand SI framework.</w:t>
      </w:r>
    </w:p>
    <w:p w14:paraId="4C34CDE6" w14:textId="0DF4A527" w:rsidR="003A7EF3" w:rsidRDefault="008E065E" w:rsidP="002A0B59">
      <w:r>
        <w:rPr>
          <w:b/>
          <w:bCs/>
        </w:rPr>
        <w:fldChar w:fldCharType="end"/>
      </w:r>
    </w:p>
    <w:p w14:paraId="2BC08706" w14:textId="5E989705" w:rsidR="00EA444A" w:rsidRPr="003774CD" w:rsidRDefault="00EA444A" w:rsidP="00B82D40">
      <w:pPr>
        <w:pStyle w:val="Reference"/>
        <w:numPr>
          <w:ilvl w:val="0"/>
          <w:numId w:val="0"/>
        </w:numPr>
        <w:ind w:left="567" w:hanging="567"/>
      </w:pPr>
    </w:p>
    <w:sectPr w:rsidR="00EA444A" w:rsidRPr="003774C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DA983" w14:textId="77777777" w:rsidR="00C31179" w:rsidRDefault="00C31179">
      <w:r>
        <w:separator/>
      </w:r>
    </w:p>
  </w:endnote>
  <w:endnote w:type="continuationSeparator" w:id="0">
    <w:p w14:paraId="5D675788" w14:textId="77777777" w:rsidR="00C31179" w:rsidRDefault="00C31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F96D1" w14:textId="29238839" w:rsidR="008478BF" w:rsidRDefault="008478B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6EA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6EA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558AD" w14:textId="77777777" w:rsidR="00C31179" w:rsidRDefault="00C31179">
      <w:r>
        <w:separator/>
      </w:r>
    </w:p>
  </w:footnote>
  <w:footnote w:type="continuationSeparator" w:id="0">
    <w:p w14:paraId="0A36DC88" w14:textId="77777777" w:rsidR="00C31179" w:rsidRDefault="00C31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14B0F" w14:textId="77777777" w:rsidR="008478BF" w:rsidRDefault="008478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51ACC8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5AE24E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9CEE16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1A6B32"/>
    <w:multiLevelType w:val="hybridMultilevel"/>
    <w:tmpl w:val="0AC47C92"/>
    <w:lvl w:ilvl="0" w:tplc="4C7A71B8">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11F0DBA"/>
    <w:multiLevelType w:val="hybridMultilevel"/>
    <w:tmpl w:val="2B362582"/>
    <w:lvl w:ilvl="0" w:tplc="FF340B4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5606A8"/>
    <w:multiLevelType w:val="hybridMultilevel"/>
    <w:tmpl w:val="D026DB5A"/>
    <w:lvl w:ilvl="0" w:tplc="1CD0BF7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9F7FAE"/>
    <w:multiLevelType w:val="hybridMultilevel"/>
    <w:tmpl w:val="5F9A151E"/>
    <w:lvl w:ilvl="0" w:tplc="8214B0A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7481E34"/>
    <w:multiLevelType w:val="hybridMultilevel"/>
    <w:tmpl w:val="E892E5BE"/>
    <w:lvl w:ilvl="0" w:tplc="539A94E6">
      <w:start w:val="1"/>
      <w:numFmt w:val="bullet"/>
      <w:lvlText w:val="•"/>
      <w:lvlJc w:val="left"/>
      <w:pPr>
        <w:tabs>
          <w:tab w:val="num" w:pos="720"/>
        </w:tabs>
        <w:ind w:left="720" w:hanging="360"/>
      </w:pPr>
      <w:rPr>
        <w:rFonts w:ascii="Arial" w:hAnsi="Arial" w:hint="default"/>
      </w:rPr>
    </w:lvl>
    <w:lvl w:ilvl="1" w:tplc="DABC137A" w:tentative="1">
      <w:start w:val="1"/>
      <w:numFmt w:val="bullet"/>
      <w:lvlText w:val="•"/>
      <w:lvlJc w:val="left"/>
      <w:pPr>
        <w:tabs>
          <w:tab w:val="num" w:pos="1440"/>
        </w:tabs>
        <w:ind w:left="1440" w:hanging="360"/>
      </w:pPr>
      <w:rPr>
        <w:rFonts w:ascii="Arial" w:hAnsi="Arial" w:hint="default"/>
      </w:rPr>
    </w:lvl>
    <w:lvl w:ilvl="2" w:tplc="9E5A68C8" w:tentative="1">
      <w:start w:val="1"/>
      <w:numFmt w:val="bullet"/>
      <w:lvlText w:val="•"/>
      <w:lvlJc w:val="left"/>
      <w:pPr>
        <w:tabs>
          <w:tab w:val="num" w:pos="2160"/>
        </w:tabs>
        <w:ind w:left="2160" w:hanging="360"/>
      </w:pPr>
      <w:rPr>
        <w:rFonts w:ascii="Arial" w:hAnsi="Arial" w:hint="default"/>
      </w:rPr>
    </w:lvl>
    <w:lvl w:ilvl="3" w:tplc="2F32EBF2" w:tentative="1">
      <w:start w:val="1"/>
      <w:numFmt w:val="bullet"/>
      <w:lvlText w:val="•"/>
      <w:lvlJc w:val="left"/>
      <w:pPr>
        <w:tabs>
          <w:tab w:val="num" w:pos="2880"/>
        </w:tabs>
        <w:ind w:left="2880" w:hanging="360"/>
      </w:pPr>
      <w:rPr>
        <w:rFonts w:ascii="Arial" w:hAnsi="Arial" w:hint="default"/>
      </w:rPr>
    </w:lvl>
    <w:lvl w:ilvl="4" w:tplc="34E22804" w:tentative="1">
      <w:start w:val="1"/>
      <w:numFmt w:val="bullet"/>
      <w:lvlText w:val="•"/>
      <w:lvlJc w:val="left"/>
      <w:pPr>
        <w:tabs>
          <w:tab w:val="num" w:pos="3600"/>
        </w:tabs>
        <w:ind w:left="3600" w:hanging="360"/>
      </w:pPr>
      <w:rPr>
        <w:rFonts w:ascii="Arial" w:hAnsi="Arial" w:hint="default"/>
      </w:rPr>
    </w:lvl>
    <w:lvl w:ilvl="5" w:tplc="6F3A9936" w:tentative="1">
      <w:start w:val="1"/>
      <w:numFmt w:val="bullet"/>
      <w:lvlText w:val="•"/>
      <w:lvlJc w:val="left"/>
      <w:pPr>
        <w:tabs>
          <w:tab w:val="num" w:pos="4320"/>
        </w:tabs>
        <w:ind w:left="4320" w:hanging="360"/>
      </w:pPr>
      <w:rPr>
        <w:rFonts w:ascii="Arial" w:hAnsi="Arial" w:hint="default"/>
      </w:rPr>
    </w:lvl>
    <w:lvl w:ilvl="6" w:tplc="5C3CF7D4" w:tentative="1">
      <w:start w:val="1"/>
      <w:numFmt w:val="bullet"/>
      <w:lvlText w:val="•"/>
      <w:lvlJc w:val="left"/>
      <w:pPr>
        <w:tabs>
          <w:tab w:val="num" w:pos="5040"/>
        </w:tabs>
        <w:ind w:left="5040" w:hanging="360"/>
      </w:pPr>
      <w:rPr>
        <w:rFonts w:ascii="Arial" w:hAnsi="Arial" w:hint="default"/>
      </w:rPr>
    </w:lvl>
    <w:lvl w:ilvl="7" w:tplc="0CB4A566" w:tentative="1">
      <w:start w:val="1"/>
      <w:numFmt w:val="bullet"/>
      <w:lvlText w:val="•"/>
      <w:lvlJc w:val="left"/>
      <w:pPr>
        <w:tabs>
          <w:tab w:val="num" w:pos="5760"/>
        </w:tabs>
        <w:ind w:left="5760" w:hanging="360"/>
      </w:pPr>
      <w:rPr>
        <w:rFonts w:ascii="Arial" w:hAnsi="Arial" w:hint="default"/>
      </w:rPr>
    </w:lvl>
    <w:lvl w:ilvl="8" w:tplc="CC209B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8"/>
  </w:num>
  <w:num w:numId="4">
    <w:abstractNumId w:val="9"/>
  </w:num>
  <w:num w:numId="5">
    <w:abstractNumId w:val="6"/>
  </w:num>
  <w:num w:numId="6">
    <w:abstractNumId w:val="12"/>
  </w:num>
  <w:num w:numId="7">
    <w:abstractNumId w:val="18"/>
  </w:num>
  <w:num w:numId="8">
    <w:abstractNumId w:val="7"/>
  </w:num>
  <w:num w:numId="9">
    <w:abstractNumId w:val="5"/>
  </w:num>
  <w:num w:numId="10">
    <w:abstractNumId w:val="3"/>
  </w:num>
  <w:num w:numId="11">
    <w:abstractNumId w:val="2"/>
  </w:num>
  <w:num w:numId="12">
    <w:abstractNumId w:val="1"/>
  </w:num>
  <w:num w:numId="13">
    <w:abstractNumId w:val="15"/>
  </w:num>
  <w:num w:numId="14">
    <w:abstractNumId w:val="0"/>
  </w:num>
  <w:num w:numId="15">
    <w:abstractNumId w:val="19"/>
  </w:num>
  <w:num w:numId="16">
    <w:abstractNumId w:val="13"/>
  </w:num>
  <w:num w:numId="17">
    <w:abstractNumId w:val="10"/>
  </w:num>
  <w:num w:numId="18">
    <w:abstractNumId w:val="16"/>
  </w:num>
  <w:num w:numId="19">
    <w:abstractNumId w:val="11"/>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575"/>
    <w:rsid w:val="000006E1"/>
    <w:rsid w:val="00002A37"/>
    <w:rsid w:val="000039F4"/>
    <w:rsid w:val="00006446"/>
    <w:rsid w:val="00006896"/>
    <w:rsid w:val="00007CDC"/>
    <w:rsid w:val="00010C54"/>
    <w:rsid w:val="00011B28"/>
    <w:rsid w:val="00015D15"/>
    <w:rsid w:val="0002564D"/>
    <w:rsid w:val="00025ECA"/>
    <w:rsid w:val="000325B8"/>
    <w:rsid w:val="00034C15"/>
    <w:rsid w:val="00036BA1"/>
    <w:rsid w:val="00040B12"/>
    <w:rsid w:val="000422E2"/>
    <w:rsid w:val="00042F22"/>
    <w:rsid w:val="000444EF"/>
    <w:rsid w:val="00052A07"/>
    <w:rsid w:val="000534E3"/>
    <w:rsid w:val="00055656"/>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877"/>
    <w:rsid w:val="000D0609"/>
    <w:rsid w:val="000D0D07"/>
    <w:rsid w:val="000D4797"/>
    <w:rsid w:val="000E0527"/>
    <w:rsid w:val="000E1E92"/>
    <w:rsid w:val="000F06D6"/>
    <w:rsid w:val="000F0EB1"/>
    <w:rsid w:val="000F1106"/>
    <w:rsid w:val="000F1F87"/>
    <w:rsid w:val="000F3BE9"/>
    <w:rsid w:val="000F3F6C"/>
    <w:rsid w:val="000F66E8"/>
    <w:rsid w:val="000F6DF3"/>
    <w:rsid w:val="001005FF"/>
    <w:rsid w:val="001062FB"/>
    <w:rsid w:val="001063E6"/>
    <w:rsid w:val="00113CF4"/>
    <w:rsid w:val="001153EA"/>
    <w:rsid w:val="00115643"/>
    <w:rsid w:val="00116765"/>
    <w:rsid w:val="00116871"/>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6D5D"/>
    <w:rsid w:val="00173A8E"/>
    <w:rsid w:val="00177795"/>
    <w:rsid w:val="0018143F"/>
    <w:rsid w:val="00190AC1"/>
    <w:rsid w:val="0019341A"/>
    <w:rsid w:val="00197DF9"/>
    <w:rsid w:val="001A1987"/>
    <w:rsid w:val="001A2194"/>
    <w:rsid w:val="001A2564"/>
    <w:rsid w:val="001A4EEB"/>
    <w:rsid w:val="001A6173"/>
    <w:rsid w:val="001A6CBA"/>
    <w:rsid w:val="001B0D97"/>
    <w:rsid w:val="001B3963"/>
    <w:rsid w:val="001B5A5D"/>
    <w:rsid w:val="001C1CE5"/>
    <w:rsid w:val="001C3D2A"/>
    <w:rsid w:val="001D0A22"/>
    <w:rsid w:val="001D51BA"/>
    <w:rsid w:val="001D6342"/>
    <w:rsid w:val="001D6D53"/>
    <w:rsid w:val="001E4B5D"/>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5A45"/>
    <w:rsid w:val="00241559"/>
    <w:rsid w:val="002435B3"/>
    <w:rsid w:val="0024504E"/>
    <w:rsid w:val="002458EB"/>
    <w:rsid w:val="002465AF"/>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5599"/>
    <w:rsid w:val="00296227"/>
    <w:rsid w:val="00296F44"/>
    <w:rsid w:val="0029777D"/>
    <w:rsid w:val="002A055E"/>
    <w:rsid w:val="002A0B59"/>
    <w:rsid w:val="002A1D4E"/>
    <w:rsid w:val="002A2869"/>
    <w:rsid w:val="002A3697"/>
    <w:rsid w:val="002A50D4"/>
    <w:rsid w:val="002B24D6"/>
    <w:rsid w:val="002C41E6"/>
    <w:rsid w:val="002D071A"/>
    <w:rsid w:val="002D34B2"/>
    <w:rsid w:val="002D7637"/>
    <w:rsid w:val="002D7DAB"/>
    <w:rsid w:val="002E17F2"/>
    <w:rsid w:val="002E7CAE"/>
    <w:rsid w:val="002F2575"/>
    <w:rsid w:val="002F2771"/>
    <w:rsid w:val="002F37A9"/>
    <w:rsid w:val="00301CE6"/>
    <w:rsid w:val="0030256B"/>
    <w:rsid w:val="0030501F"/>
    <w:rsid w:val="00307220"/>
    <w:rsid w:val="00307BA1"/>
    <w:rsid w:val="003111ED"/>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3B07"/>
    <w:rsid w:val="0035491B"/>
    <w:rsid w:val="00357380"/>
    <w:rsid w:val="003602D9"/>
    <w:rsid w:val="003604CE"/>
    <w:rsid w:val="00370E47"/>
    <w:rsid w:val="003742AC"/>
    <w:rsid w:val="003745F2"/>
    <w:rsid w:val="003774CD"/>
    <w:rsid w:val="00377CE1"/>
    <w:rsid w:val="00385BF0"/>
    <w:rsid w:val="003939FF"/>
    <w:rsid w:val="003A2223"/>
    <w:rsid w:val="003A2A0F"/>
    <w:rsid w:val="003A45A1"/>
    <w:rsid w:val="003A4851"/>
    <w:rsid w:val="003A5B0A"/>
    <w:rsid w:val="003A6BAC"/>
    <w:rsid w:val="003A7196"/>
    <w:rsid w:val="003A7EF3"/>
    <w:rsid w:val="003B159C"/>
    <w:rsid w:val="003B369F"/>
    <w:rsid w:val="003B36A3"/>
    <w:rsid w:val="003B460B"/>
    <w:rsid w:val="003B5AC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46A"/>
    <w:rsid w:val="00402E2B"/>
    <w:rsid w:val="0040512B"/>
    <w:rsid w:val="00405CA5"/>
    <w:rsid w:val="00407CD3"/>
    <w:rsid w:val="00410134"/>
    <w:rsid w:val="00410B72"/>
    <w:rsid w:val="00410F18"/>
    <w:rsid w:val="0041263E"/>
    <w:rsid w:val="00412721"/>
    <w:rsid w:val="00412F4C"/>
    <w:rsid w:val="00413AAC"/>
    <w:rsid w:val="004166D5"/>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55FF"/>
    <w:rsid w:val="00477768"/>
    <w:rsid w:val="00492BC5"/>
    <w:rsid w:val="00493897"/>
    <w:rsid w:val="004964F1"/>
    <w:rsid w:val="004A16BC"/>
    <w:rsid w:val="004A2B94"/>
    <w:rsid w:val="004B7C0C"/>
    <w:rsid w:val="004C2DB9"/>
    <w:rsid w:val="004C3898"/>
    <w:rsid w:val="004D32C5"/>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EB3"/>
    <w:rsid w:val="00534B59"/>
    <w:rsid w:val="00536759"/>
    <w:rsid w:val="00537C62"/>
    <w:rsid w:val="00546970"/>
    <w:rsid w:val="00554E19"/>
    <w:rsid w:val="005606B5"/>
    <w:rsid w:val="0056121F"/>
    <w:rsid w:val="00572505"/>
    <w:rsid w:val="005807E4"/>
    <w:rsid w:val="00582809"/>
    <w:rsid w:val="00587928"/>
    <w:rsid w:val="0058798C"/>
    <w:rsid w:val="005900FA"/>
    <w:rsid w:val="005935A4"/>
    <w:rsid w:val="005948C2"/>
    <w:rsid w:val="00595DCA"/>
    <w:rsid w:val="0059779B"/>
    <w:rsid w:val="005A209A"/>
    <w:rsid w:val="005A662D"/>
    <w:rsid w:val="005A6EA7"/>
    <w:rsid w:val="005B35D7"/>
    <w:rsid w:val="005B392A"/>
    <w:rsid w:val="005B3AA3"/>
    <w:rsid w:val="005B591A"/>
    <w:rsid w:val="005B633F"/>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05B6"/>
    <w:rsid w:val="0064151F"/>
    <w:rsid w:val="00641533"/>
    <w:rsid w:val="0064208D"/>
    <w:rsid w:val="00643475"/>
    <w:rsid w:val="0064396A"/>
    <w:rsid w:val="0064624E"/>
    <w:rsid w:val="00650AB9"/>
    <w:rsid w:val="006545FE"/>
    <w:rsid w:val="00655733"/>
    <w:rsid w:val="00655ACD"/>
    <w:rsid w:val="00656A92"/>
    <w:rsid w:val="00656DDE"/>
    <w:rsid w:val="0066011D"/>
    <w:rsid w:val="006607C0"/>
    <w:rsid w:val="006613A6"/>
    <w:rsid w:val="006627A2"/>
    <w:rsid w:val="006634E6"/>
    <w:rsid w:val="00663E07"/>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16D"/>
    <w:rsid w:val="006B50CF"/>
    <w:rsid w:val="006C03B8"/>
    <w:rsid w:val="006C5EC9"/>
    <w:rsid w:val="006C6059"/>
    <w:rsid w:val="006C7522"/>
    <w:rsid w:val="006D62B0"/>
    <w:rsid w:val="006D6F08"/>
    <w:rsid w:val="006E062C"/>
    <w:rsid w:val="006E28B7"/>
    <w:rsid w:val="006E3310"/>
    <w:rsid w:val="006E4E39"/>
    <w:rsid w:val="006E565E"/>
    <w:rsid w:val="006E673D"/>
    <w:rsid w:val="006E7D3B"/>
    <w:rsid w:val="006F1B70"/>
    <w:rsid w:val="006F341D"/>
    <w:rsid w:val="006F3CDE"/>
    <w:rsid w:val="006F4482"/>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30D"/>
    <w:rsid w:val="00766BAD"/>
    <w:rsid w:val="007730BD"/>
    <w:rsid w:val="007755F2"/>
    <w:rsid w:val="00776971"/>
    <w:rsid w:val="0078177E"/>
    <w:rsid w:val="0078304C"/>
    <w:rsid w:val="00783673"/>
    <w:rsid w:val="00785490"/>
    <w:rsid w:val="00790D74"/>
    <w:rsid w:val="007925EA"/>
    <w:rsid w:val="00793CD8"/>
    <w:rsid w:val="00795C92"/>
    <w:rsid w:val="00796231"/>
    <w:rsid w:val="007A1CB3"/>
    <w:rsid w:val="007A306F"/>
    <w:rsid w:val="007A43A6"/>
    <w:rsid w:val="007A58A6"/>
    <w:rsid w:val="007B3D2D"/>
    <w:rsid w:val="007B50AE"/>
    <w:rsid w:val="007B51DF"/>
    <w:rsid w:val="007C05DD"/>
    <w:rsid w:val="007C172A"/>
    <w:rsid w:val="007C3D18"/>
    <w:rsid w:val="007C60BF"/>
    <w:rsid w:val="007C6A07"/>
    <w:rsid w:val="007C75A1"/>
    <w:rsid w:val="007C77A5"/>
    <w:rsid w:val="007D04E5"/>
    <w:rsid w:val="007D5901"/>
    <w:rsid w:val="007D7526"/>
    <w:rsid w:val="007E4610"/>
    <w:rsid w:val="007E4715"/>
    <w:rsid w:val="007E4A8F"/>
    <w:rsid w:val="007E505B"/>
    <w:rsid w:val="007E7091"/>
    <w:rsid w:val="00803FAE"/>
    <w:rsid w:val="0080605F"/>
    <w:rsid w:val="008064B8"/>
    <w:rsid w:val="00807786"/>
    <w:rsid w:val="00811FCB"/>
    <w:rsid w:val="008158D6"/>
    <w:rsid w:val="00817196"/>
    <w:rsid w:val="008235DB"/>
    <w:rsid w:val="00824AB4"/>
    <w:rsid w:val="00825C42"/>
    <w:rsid w:val="00825D25"/>
    <w:rsid w:val="00826806"/>
    <w:rsid w:val="00827D6F"/>
    <w:rsid w:val="008376AC"/>
    <w:rsid w:val="008444E8"/>
    <w:rsid w:val="00844E80"/>
    <w:rsid w:val="00846FE7"/>
    <w:rsid w:val="008478BF"/>
    <w:rsid w:val="00854F97"/>
    <w:rsid w:val="00856911"/>
    <w:rsid w:val="008677FD"/>
    <w:rsid w:val="008706D4"/>
    <w:rsid w:val="00870F8A"/>
    <w:rsid w:val="008719A4"/>
    <w:rsid w:val="00871D23"/>
    <w:rsid w:val="00874312"/>
    <w:rsid w:val="0087437C"/>
    <w:rsid w:val="00875CD7"/>
    <w:rsid w:val="00876B4D"/>
    <w:rsid w:val="00877F18"/>
    <w:rsid w:val="00892D6A"/>
    <w:rsid w:val="00894A88"/>
    <w:rsid w:val="00895386"/>
    <w:rsid w:val="00896824"/>
    <w:rsid w:val="008A21FF"/>
    <w:rsid w:val="008A2CE2"/>
    <w:rsid w:val="008A30AC"/>
    <w:rsid w:val="008A44B8"/>
    <w:rsid w:val="008A51A8"/>
    <w:rsid w:val="008A54C7"/>
    <w:rsid w:val="008A77D8"/>
    <w:rsid w:val="008B0483"/>
    <w:rsid w:val="008B08B0"/>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0D9A"/>
    <w:rsid w:val="008E1909"/>
    <w:rsid w:val="008F1EAB"/>
    <w:rsid w:val="008F33DC"/>
    <w:rsid w:val="008F4045"/>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60D2"/>
    <w:rsid w:val="00930129"/>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0FC"/>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571"/>
    <w:rsid w:val="009B1F30"/>
    <w:rsid w:val="009B3AC2"/>
    <w:rsid w:val="009B4DF4"/>
    <w:rsid w:val="009B564E"/>
    <w:rsid w:val="009B778D"/>
    <w:rsid w:val="009B7E87"/>
    <w:rsid w:val="009C403E"/>
    <w:rsid w:val="009D4FF0"/>
    <w:rsid w:val="009D703C"/>
    <w:rsid w:val="009D718F"/>
    <w:rsid w:val="009E068F"/>
    <w:rsid w:val="009E14E0"/>
    <w:rsid w:val="009E35DB"/>
    <w:rsid w:val="009E47A3"/>
    <w:rsid w:val="009F08F3"/>
    <w:rsid w:val="009F344F"/>
    <w:rsid w:val="00A00BA6"/>
    <w:rsid w:val="00A02BAF"/>
    <w:rsid w:val="00A048A8"/>
    <w:rsid w:val="00A04F49"/>
    <w:rsid w:val="00A074D5"/>
    <w:rsid w:val="00A13E54"/>
    <w:rsid w:val="00A17F63"/>
    <w:rsid w:val="00A2052C"/>
    <w:rsid w:val="00A2193B"/>
    <w:rsid w:val="00A2351A"/>
    <w:rsid w:val="00A264A9"/>
    <w:rsid w:val="00A27785"/>
    <w:rsid w:val="00A30187"/>
    <w:rsid w:val="00A3448A"/>
    <w:rsid w:val="00A36297"/>
    <w:rsid w:val="00A36B40"/>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71EC"/>
    <w:rsid w:val="00A92879"/>
    <w:rsid w:val="00A9442A"/>
    <w:rsid w:val="00A95748"/>
    <w:rsid w:val="00AA016F"/>
    <w:rsid w:val="00AA1ED6"/>
    <w:rsid w:val="00AA51D6"/>
    <w:rsid w:val="00AB0BC8"/>
    <w:rsid w:val="00AB11CA"/>
    <w:rsid w:val="00AB14D9"/>
    <w:rsid w:val="00AB4AB8"/>
    <w:rsid w:val="00AB655E"/>
    <w:rsid w:val="00AC007F"/>
    <w:rsid w:val="00AC2ECD"/>
    <w:rsid w:val="00AC3119"/>
    <w:rsid w:val="00AC38F2"/>
    <w:rsid w:val="00AC49FB"/>
    <w:rsid w:val="00AC5A10"/>
    <w:rsid w:val="00AD0190"/>
    <w:rsid w:val="00AD0AA3"/>
    <w:rsid w:val="00AD3F94"/>
    <w:rsid w:val="00AD4A5A"/>
    <w:rsid w:val="00AE1FF2"/>
    <w:rsid w:val="00AE27AC"/>
    <w:rsid w:val="00AE2B99"/>
    <w:rsid w:val="00AE3743"/>
    <w:rsid w:val="00AE40E0"/>
    <w:rsid w:val="00AE4DBA"/>
    <w:rsid w:val="00AE4F07"/>
    <w:rsid w:val="00AF1C5D"/>
    <w:rsid w:val="00AF42D7"/>
    <w:rsid w:val="00B006FE"/>
    <w:rsid w:val="00B007CB"/>
    <w:rsid w:val="00B02AA9"/>
    <w:rsid w:val="00B02FA3"/>
    <w:rsid w:val="00B030A4"/>
    <w:rsid w:val="00B05084"/>
    <w:rsid w:val="00B13220"/>
    <w:rsid w:val="00B157F9"/>
    <w:rsid w:val="00B20256"/>
    <w:rsid w:val="00B20D09"/>
    <w:rsid w:val="00B2763F"/>
    <w:rsid w:val="00B27AAC"/>
    <w:rsid w:val="00B30929"/>
    <w:rsid w:val="00B372AA"/>
    <w:rsid w:val="00B40445"/>
    <w:rsid w:val="00B41888"/>
    <w:rsid w:val="00B45A52"/>
    <w:rsid w:val="00B46175"/>
    <w:rsid w:val="00B51347"/>
    <w:rsid w:val="00B52093"/>
    <w:rsid w:val="00B55AD2"/>
    <w:rsid w:val="00B6188F"/>
    <w:rsid w:val="00B664C7"/>
    <w:rsid w:val="00B739F6"/>
    <w:rsid w:val="00B75656"/>
    <w:rsid w:val="00B7687F"/>
    <w:rsid w:val="00B81A6C"/>
    <w:rsid w:val="00B82D40"/>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7ED0"/>
    <w:rsid w:val="00BE1234"/>
    <w:rsid w:val="00BE2FA6"/>
    <w:rsid w:val="00BE333F"/>
    <w:rsid w:val="00BE7406"/>
    <w:rsid w:val="00BE7603"/>
    <w:rsid w:val="00BF3279"/>
    <w:rsid w:val="00BF6E61"/>
    <w:rsid w:val="00BF74C7"/>
    <w:rsid w:val="00C015F1"/>
    <w:rsid w:val="00C01F33"/>
    <w:rsid w:val="00C02CC6"/>
    <w:rsid w:val="00C040F7"/>
    <w:rsid w:val="00C041B0"/>
    <w:rsid w:val="00C044AB"/>
    <w:rsid w:val="00C05706"/>
    <w:rsid w:val="00C07377"/>
    <w:rsid w:val="00C10478"/>
    <w:rsid w:val="00C12107"/>
    <w:rsid w:val="00C12EB0"/>
    <w:rsid w:val="00C14D4B"/>
    <w:rsid w:val="00C154BB"/>
    <w:rsid w:val="00C24345"/>
    <w:rsid w:val="00C279B5"/>
    <w:rsid w:val="00C27C45"/>
    <w:rsid w:val="00C31179"/>
    <w:rsid w:val="00C3719D"/>
    <w:rsid w:val="00C50398"/>
    <w:rsid w:val="00C51981"/>
    <w:rsid w:val="00C54995"/>
    <w:rsid w:val="00C54D41"/>
    <w:rsid w:val="00C60783"/>
    <w:rsid w:val="00C63C9D"/>
    <w:rsid w:val="00C64672"/>
    <w:rsid w:val="00C70697"/>
    <w:rsid w:val="00C72EF4"/>
    <w:rsid w:val="00C75C85"/>
    <w:rsid w:val="00C75D2F"/>
    <w:rsid w:val="00C767BE"/>
    <w:rsid w:val="00C76E3C"/>
    <w:rsid w:val="00C81568"/>
    <w:rsid w:val="00C9027A"/>
    <w:rsid w:val="00C9068E"/>
    <w:rsid w:val="00C93C4B"/>
    <w:rsid w:val="00C944AB"/>
    <w:rsid w:val="00C95B40"/>
    <w:rsid w:val="00CA1ED8"/>
    <w:rsid w:val="00CA758F"/>
    <w:rsid w:val="00CB1E13"/>
    <w:rsid w:val="00CB1F63"/>
    <w:rsid w:val="00CB7170"/>
    <w:rsid w:val="00CC040E"/>
    <w:rsid w:val="00CC111F"/>
    <w:rsid w:val="00CC2011"/>
    <w:rsid w:val="00CC3EA0"/>
    <w:rsid w:val="00CC746C"/>
    <w:rsid w:val="00CC7B45"/>
    <w:rsid w:val="00CD1188"/>
    <w:rsid w:val="00CD2ED1"/>
    <w:rsid w:val="00CD337B"/>
    <w:rsid w:val="00CE0424"/>
    <w:rsid w:val="00CE6FD2"/>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6EB"/>
    <w:rsid w:val="00D36E71"/>
    <w:rsid w:val="00D37D87"/>
    <w:rsid w:val="00D40B33"/>
    <w:rsid w:val="00D42B0D"/>
    <w:rsid w:val="00D4318F"/>
    <w:rsid w:val="00D438BF"/>
    <w:rsid w:val="00D440F8"/>
    <w:rsid w:val="00D50F97"/>
    <w:rsid w:val="00D53F66"/>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33BB"/>
    <w:rsid w:val="00DA25D8"/>
    <w:rsid w:val="00DA305E"/>
    <w:rsid w:val="00DA5417"/>
    <w:rsid w:val="00DA56E8"/>
    <w:rsid w:val="00DB0A9F"/>
    <w:rsid w:val="00DB377D"/>
    <w:rsid w:val="00DB54D4"/>
    <w:rsid w:val="00DC2D36"/>
    <w:rsid w:val="00DC53EF"/>
    <w:rsid w:val="00DD0B19"/>
    <w:rsid w:val="00DD4729"/>
    <w:rsid w:val="00DE2769"/>
    <w:rsid w:val="00DE5608"/>
    <w:rsid w:val="00DE58D0"/>
    <w:rsid w:val="00DE654F"/>
    <w:rsid w:val="00DF0B6E"/>
    <w:rsid w:val="00DF15E0"/>
    <w:rsid w:val="00DF37A0"/>
    <w:rsid w:val="00DF5C03"/>
    <w:rsid w:val="00E110E7"/>
    <w:rsid w:val="00E11B20"/>
    <w:rsid w:val="00E15590"/>
    <w:rsid w:val="00E17FA2"/>
    <w:rsid w:val="00E22330"/>
    <w:rsid w:val="00E30B5A"/>
    <w:rsid w:val="00E30DAB"/>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57D6B"/>
    <w:rsid w:val="00E62226"/>
    <w:rsid w:val="00E63838"/>
    <w:rsid w:val="00E64434"/>
    <w:rsid w:val="00E64B47"/>
    <w:rsid w:val="00E67C51"/>
    <w:rsid w:val="00E725F9"/>
    <w:rsid w:val="00E72EFC"/>
    <w:rsid w:val="00E758EC"/>
    <w:rsid w:val="00E8234C"/>
    <w:rsid w:val="00E83AA9"/>
    <w:rsid w:val="00E85928"/>
    <w:rsid w:val="00E86E3E"/>
    <w:rsid w:val="00E87822"/>
    <w:rsid w:val="00E90395"/>
    <w:rsid w:val="00E90E49"/>
    <w:rsid w:val="00E917F9"/>
    <w:rsid w:val="00E9291C"/>
    <w:rsid w:val="00E93FFE"/>
    <w:rsid w:val="00E94F8A"/>
    <w:rsid w:val="00E95A74"/>
    <w:rsid w:val="00EA444A"/>
    <w:rsid w:val="00EA7A41"/>
    <w:rsid w:val="00EB077B"/>
    <w:rsid w:val="00EB24D5"/>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3645"/>
    <w:rsid w:val="00F15FA5"/>
    <w:rsid w:val="00F209B7"/>
    <w:rsid w:val="00F2376F"/>
    <w:rsid w:val="00F243D8"/>
    <w:rsid w:val="00F2474E"/>
    <w:rsid w:val="00F30828"/>
    <w:rsid w:val="00F313D6"/>
    <w:rsid w:val="00F40F0C"/>
    <w:rsid w:val="00F4766C"/>
    <w:rsid w:val="00F507D1"/>
    <w:rsid w:val="00F519CE"/>
    <w:rsid w:val="00F51ADA"/>
    <w:rsid w:val="00F521E8"/>
    <w:rsid w:val="00F607C5"/>
    <w:rsid w:val="00F60DEA"/>
    <w:rsid w:val="00F6302A"/>
    <w:rsid w:val="00F64C2B"/>
    <w:rsid w:val="00F651BE"/>
    <w:rsid w:val="00F67F53"/>
    <w:rsid w:val="00F703BE"/>
    <w:rsid w:val="00F71F69"/>
    <w:rsid w:val="00F72B72"/>
    <w:rsid w:val="00F73095"/>
    <w:rsid w:val="00F74BB9"/>
    <w:rsid w:val="00F75224"/>
    <w:rsid w:val="00F75582"/>
    <w:rsid w:val="00F76EFA"/>
    <w:rsid w:val="00F804BE"/>
    <w:rsid w:val="00F817CE"/>
    <w:rsid w:val="00F8456C"/>
    <w:rsid w:val="00F859D8"/>
    <w:rsid w:val="00F868F5"/>
    <w:rsid w:val="00F9056A"/>
    <w:rsid w:val="00F90F8D"/>
    <w:rsid w:val="00F92782"/>
    <w:rsid w:val="00F93AA9"/>
    <w:rsid w:val="00F9500D"/>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28E52B"/>
  <w15:chartTrackingRefBased/>
  <w15:docId w15:val="{55BCA82B-4FB1-4ECF-9BA1-F1B18AA70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24D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B24D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B24D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B24D5"/>
    <w:pPr>
      <w:numPr>
        <w:ilvl w:val="2"/>
      </w:numPr>
      <w:spacing w:before="120"/>
      <w:outlineLvl w:val="2"/>
    </w:pPr>
    <w:rPr>
      <w:sz w:val="28"/>
      <w:szCs w:val="28"/>
    </w:rPr>
  </w:style>
  <w:style w:type="paragraph" w:styleId="Heading4">
    <w:name w:val="heading 4"/>
    <w:basedOn w:val="Heading3"/>
    <w:next w:val="Normal"/>
    <w:qFormat/>
    <w:rsid w:val="00EB24D5"/>
    <w:pPr>
      <w:numPr>
        <w:ilvl w:val="3"/>
      </w:numPr>
      <w:outlineLvl w:val="3"/>
    </w:pPr>
    <w:rPr>
      <w:sz w:val="24"/>
      <w:szCs w:val="24"/>
    </w:rPr>
  </w:style>
  <w:style w:type="paragraph" w:styleId="Heading5">
    <w:name w:val="heading 5"/>
    <w:basedOn w:val="Heading4"/>
    <w:next w:val="Normal"/>
    <w:qFormat/>
    <w:rsid w:val="00EB24D5"/>
    <w:pPr>
      <w:numPr>
        <w:ilvl w:val="4"/>
      </w:numPr>
      <w:outlineLvl w:val="4"/>
    </w:pPr>
    <w:rPr>
      <w:sz w:val="22"/>
      <w:szCs w:val="22"/>
    </w:rPr>
  </w:style>
  <w:style w:type="paragraph" w:styleId="Heading6">
    <w:name w:val="heading 6"/>
    <w:basedOn w:val="Normal"/>
    <w:next w:val="Normal"/>
    <w:qFormat/>
    <w:rsid w:val="00EB24D5"/>
    <w:pPr>
      <w:keepNext/>
      <w:keepLines/>
      <w:numPr>
        <w:ilvl w:val="5"/>
        <w:numId w:val="1"/>
      </w:numPr>
      <w:spacing w:before="120"/>
      <w:outlineLvl w:val="5"/>
    </w:pPr>
    <w:rPr>
      <w:rFonts w:cs="Arial"/>
    </w:rPr>
  </w:style>
  <w:style w:type="paragraph" w:styleId="Heading7">
    <w:name w:val="heading 7"/>
    <w:basedOn w:val="Normal"/>
    <w:next w:val="Normal"/>
    <w:qFormat/>
    <w:rsid w:val="00EB24D5"/>
    <w:pPr>
      <w:keepNext/>
      <w:keepLines/>
      <w:numPr>
        <w:ilvl w:val="6"/>
        <w:numId w:val="1"/>
      </w:numPr>
      <w:spacing w:before="120"/>
      <w:outlineLvl w:val="6"/>
    </w:pPr>
    <w:rPr>
      <w:rFonts w:cs="Arial"/>
    </w:rPr>
  </w:style>
  <w:style w:type="paragraph" w:styleId="Heading8">
    <w:name w:val="heading 8"/>
    <w:basedOn w:val="Heading7"/>
    <w:next w:val="Normal"/>
    <w:qFormat/>
    <w:rsid w:val="00EB24D5"/>
    <w:pPr>
      <w:numPr>
        <w:ilvl w:val="7"/>
      </w:numPr>
      <w:outlineLvl w:val="7"/>
    </w:pPr>
  </w:style>
  <w:style w:type="paragraph" w:styleId="Heading9">
    <w:name w:val="heading 9"/>
    <w:basedOn w:val="Heading8"/>
    <w:next w:val="Normal"/>
    <w:qFormat/>
    <w:rsid w:val="00EB24D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B24D5"/>
    <w:pPr>
      <w:spacing w:before="180"/>
      <w:ind w:left="2693" w:hanging="2693"/>
    </w:pPr>
    <w:rPr>
      <w:b w:val="0"/>
      <w:bCs/>
    </w:rPr>
  </w:style>
  <w:style w:type="paragraph" w:styleId="TOC1">
    <w:name w:val="toc 1"/>
    <w:aliases w:val="Observation TOC2"/>
    <w:uiPriority w:val="39"/>
    <w:rsid w:val="00EB24D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B24D5"/>
    <w:pPr>
      <w:keepNext/>
      <w:keepLines/>
      <w:spacing w:before="180"/>
      <w:jc w:val="center"/>
    </w:pPr>
  </w:style>
  <w:style w:type="paragraph" w:styleId="Caption">
    <w:name w:val="caption"/>
    <w:basedOn w:val="Normal"/>
    <w:next w:val="Normal"/>
    <w:qFormat/>
    <w:rsid w:val="00EB24D5"/>
    <w:pPr>
      <w:spacing w:after="240"/>
      <w:jc w:val="center"/>
    </w:pPr>
    <w:rPr>
      <w:b/>
      <w:bCs/>
    </w:rPr>
  </w:style>
  <w:style w:type="paragraph" w:styleId="TOC5">
    <w:name w:val="toc 5"/>
    <w:aliases w:val="Observation TOC"/>
    <w:basedOn w:val="TOC4"/>
    <w:semiHidden/>
    <w:rsid w:val="00EB24D5"/>
    <w:pPr>
      <w:tabs>
        <w:tab w:val="right" w:pos="1701"/>
      </w:tabs>
      <w:ind w:left="1701" w:hanging="1701"/>
    </w:pPr>
  </w:style>
  <w:style w:type="paragraph" w:styleId="TOC4">
    <w:name w:val="toc 4"/>
    <w:basedOn w:val="TOC3"/>
    <w:semiHidden/>
    <w:rsid w:val="00EB24D5"/>
    <w:pPr>
      <w:ind w:left="1418" w:hanging="1418"/>
    </w:pPr>
  </w:style>
  <w:style w:type="paragraph" w:styleId="TOC3">
    <w:name w:val="toc 3"/>
    <w:basedOn w:val="TOC2"/>
    <w:semiHidden/>
    <w:rsid w:val="00EB24D5"/>
    <w:pPr>
      <w:ind w:left="1134" w:hanging="1134"/>
    </w:pPr>
  </w:style>
  <w:style w:type="paragraph" w:styleId="TOC2">
    <w:name w:val="toc 2"/>
    <w:basedOn w:val="TOC1"/>
    <w:semiHidden/>
    <w:rsid w:val="00EB24D5"/>
    <w:pPr>
      <w:keepNext w:val="0"/>
      <w:spacing w:before="0"/>
      <w:ind w:left="851" w:hanging="851"/>
    </w:pPr>
    <w:rPr>
      <w:szCs w:val="20"/>
    </w:rPr>
  </w:style>
  <w:style w:type="paragraph" w:styleId="Index2">
    <w:name w:val="index 2"/>
    <w:basedOn w:val="Index1"/>
    <w:semiHidden/>
    <w:rsid w:val="00EB24D5"/>
    <w:pPr>
      <w:ind w:left="284"/>
    </w:pPr>
  </w:style>
  <w:style w:type="paragraph" w:styleId="Index1">
    <w:name w:val="index 1"/>
    <w:basedOn w:val="Normal"/>
    <w:semiHidden/>
    <w:rsid w:val="00EB24D5"/>
    <w:pPr>
      <w:keepLines/>
      <w:spacing w:after="0"/>
    </w:pPr>
  </w:style>
  <w:style w:type="paragraph" w:styleId="DocumentMap">
    <w:name w:val="Document Map"/>
    <w:basedOn w:val="Normal"/>
    <w:semiHidden/>
    <w:rsid w:val="00EB24D5"/>
    <w:pPr>
      <w:shd w:val="clear" w:color="auto" w:fill="000080"/>
    </w:pPr>
    <w:rPr>
      <w:rFonts w:ascii="Tahoma" w:hAnsi="Tahoma" w:cs="Tahoma"/>
    </w:rPr>
  </w:style>
  <w:style w:type="paragraph" w:styleId="ListNumber2">
    <w:name w:val="List Number 2"/>
    <w:basedOn w:val="ListNumber"/>
    <w:rsid w:val="00EB24D5"/>
    <w:pPr>
      <w:ind w:left="851"/>
    </w:pPr>
  </w:style>
  <w:style w:type="paragraph" w:styleId="ListNumber">
    <w:name w:val="List Number"/>
    <w:basedOn w:val="List"/>
    <w:rsid w:val="00EB24D5"/>
  </w:style>
  <w:style w:type="paragraph" w:styleId="List">
    <w:name w:val="List"/>
    <w:basedOn w:val="Normal"/>
    <w:rsid w:val="00EB24D5"/>
    <w:pPr>
      <w:ind w:left="568" w:hanging="284"/>
    </w:pPr>
  </w:style>
  <w:style w:type="paragraph" w:styleId="Header">
    <w:name w:val="header"/>
    <w:rsid w:val="00EB24D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B24D5"/>
    <w:rPr>
      <w:b/>
      <w:bCs/>
      <w:position w:val="6"/>
      <w:sz w:val="16"/>
      <w:szCs w:val="16"/>
    </w:rPr>
  </w:style>
  <w:style w:type="paragraph" w:styleId="FootnoteText">
    <w:name w:val="footnote text"/>
    <w:basedOn w:val="Normal"/>
    <w:semiHidden/>
    <w:rsid w:val="00EB24D5"/>
    <w:pPr>
      <w:keepLines/>
      <w:spacing w:after="0"/>
      <w:ind w:left="454" w:hanging="454"/>
    </w:pPr>
    <w:rPr>
      <w:sz w:val="16"/>
      <w:szCs w:val="16"/>
    </w:rPr>
  </w:style>
  <w:style w:type="paragraph" w:customStyle="1" w:styleId="3GPPHeader">
    <w:name w:val="3GPP_Header"/>
    <w:basedOn w:val="Normal"/>
    <w:rsid w:val="00EB24D5"/>
    <w:pPr>
      <w:tabs>
        <w:tab w:val="left" w:pos="1701"/>
        <w:tab w:val="right" w:pos="9639"/>
      </w:tabs>
      <w:spacing w:after="240"/>
    </w:pPr>
    <w:rPr>
      <w:b/>
      <w:sz w:val="24"/>
    </w:rPr>
  </w:style>
  <w:style w:type="paragraph" w:styleId="TOC9">
    <w:name w:val="toc 9"/>
    <w:basedOn w:val="TOC8"/>
    <w:semiHidden/>
    <w:rsid w:val="00EB24D5"/>
    <w:pPr>
      <w:ind w:left="1418" w:hanging="1418"/>
    </w:pPr>
  </w:style>
  <w:style w:type="paragraph" w:styleId="TOC6">
    <w:name w:val="toc 6"/>
    <w:basedOn w:val="TOC5"/>
    <w:next w:val="Normal"/>
    <w:semiHidden/>
    <w:rsid w:val="00EB24D5"/>
    <w:pPr>
      <w:ind w:left="1985" w:hanging="1985"/>
    </w:pPr>
  </w:style>
  <w:style w:type="paragraph" w:styleId="TOC7">
    <w:name w:val="toc 7"/>
    <w:basedOn w:val="TOC6"/>
    <w:next w:val="Normal"/>
    <w:semiHidden/>
    <w:rsid w:val="00EB24D5"/>
    <w:pPr>
      <w:ind w:left="2268" w:hanging="2268"/>
    </w:pPr>
  </w:style>
  <w:style w:type="paragraph" w:styleId="ListBullet2">
    <w:name w:val="List Bullet 2"/>
    <w:basedOn w:val="ListBullet"/>
    <w:rsid w:val="00EB24D5"/>
    <w:pPr>
      <w:numPr>
        <w:numId w:val="6"/>
      </w:numPr>
    </w:pPr>
  </w:style>
  <w:style w:type="paragraph" w:styleId="ListBullet">
    <w:name w:val="List Bullet"/>
    <w:basedOn w:val="BodyText"/>
    <w:rsid w:val="00EB24D5"/>
    <w:pPr>
      <w:numPr>
        <w:numId w:val="5"/>
      </w:numPr>
    </w:pPr>
  </w:style>
  <w:style w:type="paragraph" w:styleId="ListBullet3">
    <w:name w:val="List Bullet 3"/>
    <w:basedOn w:val="ListBullet2"/>
    <w:rsid w:val="00EB24D5"/>
    <w:pPr>
      <w:numPr>
        <w:numId w:val="7"/>
      </w:numPr>
    </w:pPr>
  </w:style>
  <w:style w:type="paragraph" w:customStyle="1" w:styleId="EQ">
    <w:name w:val="EQ"/>
    <w:basedOn w:val="Normal"/>
    <w:next w:val="Normal"/>
    <w:rsid w:val="00EB24D5"/>
    <w:pPr>
      <w:keepLines/>
      <w:tabs>
        <w:tab w:val="center" w:pos="4536"/>
        <w:tab w:val="right" w:pos="9072"/>
      </w:tabs>
      <w:spacing w:after="180"/>
      <w:jc w:val="left"/>
    </w:pPr>
    <w:rPr>
      <w:noProof/>
      <w:lang w:eastAsia="en-US"/>
    </w:rPr>
  </w:style>
  <w:style w:type="paragraph" w:styleId="List2">
    <w:name w:val="List 2"/>
    <w:basedOn w:val="List"/>
    <w:rsid w:val="00EB24D5"/>
    <w:pPr>
      <w:ind w:left="851"/>
    </w:pPr>
  </w:style>
  <w:style w:type="paragraph" w:styleId="List3">
    <w:name w:val="List 3"/>
    <w:basedOn w:val="List2"/>
    <w:rsid w:val="00EB24D5"/>
    <w:pPr>
      <w:ind w:left="1135"/>
    </w:pPr>
  </w:style>
  <w:style w:type="paragraph" w:styleId="List4">
    <w:name w:val="List 4"/>
    <w:basedOn w:val="List3"/>
    <w:rsid w:val="00EB24D5"/>
    <w:pPr>
      <w:ind w:left="1418"/>
    </w:pPr>
  </w:style>
  <w:style w:type="paragraph" w:styleId="List5">
    <w:name w:val="List 5"/>
    <w:basedOn w:val="List4"/>
    <w:rsid w:val="00EB24D5"/>
    <w:pPr>
      <w:ind w:left="1702"/>
    </w:pPr>
  </w:style>
  <w:style w:type="paragraph" w:customStyle="1" w:styleId="EditorsNote">
    <w:name w:val="Editor's Note"/>
    <w:basedOn w:val="Normal"/>
    <w:rsid w:val="00EB24D5"/>
    <w:pPr>
      <w:keepLines/>
      <w:spacing w:after="180"/>
      <w:ind w:left="1135" w:hanging="851"/>
      <w:jc w:val="left"/>
    </w:pPr>
    <w:rPr>
      <w:color w:val="FF0000"/>
      <w:lang w:eastAsia="en-US"/>
    </w:rPr>
  </w:style>
  <w:style w:type="paragraph" w:styleId="ListBullet4">
    <w:name w:val="List Bullet 4"/>
    <w:basedOn w:val="ListBullet3"/>
    <w:rsid w:val="00EB24D5"/>
    <w:pPr>
      <w:numPr>
        <w:numId w:val="8"/>
      </w:numPr>
    </w:pPr>
  </w:style>
  <w:style w:type="paragraph" w:styleId="ListBullet5">
    <w:name w:val="List Bullet 5"/>
    <w:basedOn w:val="ListBullet4"/>
    <w:rsid w:val="00EB24D5"/>
    <w:pPr>
      <w:numPr>
        <w:numId w:val="4"/>
      </w:numPr>
    </w:pPr>
  </w:style>
  <w:style w:type="paragraph" w:styleId="Footer">
    <w:name w:val="footer"/>
    <w:basedOn w:val="Header"/>
    <w:semiHidden/>
    <w:rsid w:val="00EB24D5"/>
    <w:pPr>
      <w:jc w:val="center"/>
    </w:pPr>
    <w:rPr>
      <w:i/>
      <w:iCs/>
    </w:rPr>
  </w:style>
  <w:style w:type="paragraph" w:customStyle="1" w:styleId="Reference">
    <w:name w:val="Reference"/>
    <w:basedOn w:val="Normal"/>
    <w:rsid w:val="00EB24D5"/>
    <w:pPr>
      <w:numPr>
        <w:numId w:val="2"/>
      </w:numPr>
    </w:pPr>
  </w:style>
  <w:style w:type="paragraph" w:styleId="BalloonText">
    <w:name w:val="Balloon Text"/>
    <w:basedOn w:val="Normal"/>
    <w:semiHidden/>
    <w:rsid w:val="00EB24D5"/>
    <w:rPr>
      <w:rFonts w:ascii="Tahoma" w:hAnsi="Tahoma" w:cs="Tahoma"/>
      <w:sz w:val="16"/>
      <w:szCs w:val="16"/>
    </w:rPr>
  </w:style>
  <w:style w:type="character" w:styleId="PageNumber">
    <w:name w:val="page number"/>
    <w:basedOn w:val="DefaultParagraphFont"/>
    <w:semiHidden/>
    <w:rsid w:val="00EB24D5"/>
  </w:style>
  <w:style w:type="paragraph" w:styleId="BodyText">
    <w:name w:val="Body Text"/>
    <w:basedOn w:val="Normal"/>
    <w:link w:val="BodyTextChar"/>
    <w:rsid w:val="00EB24D5"/>
  </w:style>
  <w:style w:type="character" w:styleId="Hyperlink">
    <w:name w:val="Hyperlink"/>
    <w:uiPriority w:val="99"/>
    <w:rsid w:val="00EB24D5"/>
    <w:rPr>
      <w:color w:val="0000FF"/>
      <w:u w:val="single"/>
      <w:lang w:val="en-GB"/>
    </w:rPr>
  </w:style>
  <w:style w:type="character" w:styleId="FollowedHyperlink">
    <w:name w:val="FollowedHyperlink"/>
    <w:semiHidden/>
    <w:rsid w:val="00EB24D5"/>
    <w:rPr>
      <w:color w:val="FF0000"/>
      <w:u w:val="single"/>
    </w:rPr>
  </w:style>
  <w:style w:type="character" w:styleId="CommentReference">
    <w:name w:val="annotation reference"/>
    <w:semiHidden/>
    <w:rsid w:val="00EB24D5"/>
    <w:rPr>
      <w:sz w:val="16"/>
      <w:szCs w:val="16"/>
    </w:rPr>
  </w:style>
  <w:style w:type="paragraph" w:styleId="CommentText">
    <w:name w:val="annotation text"/>
    <w:basedOn w:val="Normal"/>
    <w:semiHidden/>
    <w:rsid w:val="00EB24D5"/>
  </w:style>
  <w:style w:type="paragraph" w:styleId="CommentSubject">
    <w:name w:val="annotation subject"/>
    <w:basedOn w:val="CommentText"/>
    <w:next w:val="CommentText"/>
    <w:semiHidden/>
    <w:rsid w:val="00EB24D5"/>
    <w:rPr>
      <w:b/>
      <w:bCs/>
    </w:rPr>
  </w:style>
  <w:style w:type="character" w:customStyle="1" w:styleId="Heading1Char">
    <w:name w:val="Heading 1 Char"/>
    <w:link w:val="Heading1"/>
    <w:rsid w:val="00EB24D5"/>
    <w:rPr>
      <w:rFonts w:ascii="Arial" w:hAnsi="Arial" w:cs="Arial"/>
      <w:sz w:val="36"/>
      <w:szCs w:val="36"/>
      <w:lang w:val="en-GB" w:eastAsia="zh-CN"/>
    </w:rPr>
  </w:style>
  <w:style w:type="paragraph" w:customStyle="1" w:styleId="B1">
    <w:name w:val="B1"/>
    <w:basedOn w:val="List"/>
    <w:rsid w:val="00EB24D5"/>
    <w:pPr>
      <w:spacing w:after="180"/>
      <w:jc w:val="left"/>
    </w:pPr>
    <w:rPr>
      <w:lang w:eastAsia="en-US"/>
    </w:rPr>
  </w:style>
  <w:style w:type="paragraph" w:customStyle="1" w:styleId="B2">
    <w:name w:val="B2"/>
    <w:basedOn w:val="List2"/>
    <w:rsid w:val="00EB24D5"/>
    <w:pPr>
      <w:spacing w:after="180"/>
      <w:jc w:val="left"/>
    </w:pPr>
    <w:rPr>
      <w:lang w:eastAsia="en-US"/>
    </w:rPr>
  </w:style>
  <w:style w:type="paragraph" w:customStyle="1" w:styleId="B3">
    <w:name w:val="B3"/>
    <w:basedOn w:val="List3"/>
    <w:rsid w:val="00EB24D5"/>
    <w:pPr>
      <w:spacing w:after="180"/>
      <w:jc w:val="left"/>
    </w:pPr>
    <w:rPr>
      <w:lang w:eastAsia="en-US"/>
    </w:rPr>
  </w:style>
  <w:style w:type="paragraph" w:customStyle="1" w:styleId="B4">
    <w:name w:val="B4"/>
    <w:basedOn w:val="List4"/>
    <w:rsid w:val="00EB24D5"/>
    <w:pPr>
      <w:spacing w:after="180"/>
      <w:jc w:val="left"/>
    </w:pPr>
    <w:rPr>
      <w:lang w:eastAsia="en-US"/>
    </w:rPr>
  </w:style>
  <w:style w:type="paragraph" w:customStyle="1" w:styleId="Proposal">
    <w:name w:val="Proposal"/>
    <w:basedOn w:val="Normal"/>
    <w:rsid w:val="00EB24D5"/>
    <w:pPr>
      <w:numPr>
        <w:numId w:val="3"/>
      </w:numPr>
      <w:tabs>
        <w:tab w:val="clear" w:pos="1304"/>
        <w:tab w:val="left" w:pos="1701"/>
      </w:tabs>
      <w:ind w:left="1701" w:hanging="1701"/>
    </w:pPr>
    <w:rPr>
      <w:b/>
      <w:bCs/>
    </w:rPr>
  </w:style>
  <w:style w:type="character" w:customStyle="1" w:styleId="BodyTextChar">
    <w:name w:val="Body Text Char"/>
    <w:link w:val="BodyText"/>
    <w:rsid w:val="00EB24D5"/>
    <w:rPr>
      <w:rFonts w:ascii="Arial" w:hAnsi="Arial"/>
      <w:lang w:val="en-GB" w:eastAsia="zh-CN"/>
    </w:rPr>
  </w:style>
  <w:style w:type="paragraph" w:customStyle="1" w:styleId="B5">
    <w:name w:val="B5"/>
    <w:basedOn w:val="List5"/>
    <w:rsid w:val="00EB24D5"/>
    <w:pPr>
      <w:spacing w:after="180"/>
      <w:jc w:val="left"/>
    </w:pPr>
    <w:rPr>
      <w:lang w:eastAsia="en-US"/>
    </w:rPr>
  </w:style>
  <w:style w:type="paragraph" w:customStyle="1" w:styleId="EX">
    <w:name w:val="EX"/>
    <w:basedOn w:val="Normal"/>
    <w:rsid w:val="00EB24D5"/>
    <w:pPr>
      <w:keepLines/>
      <w:spacing w:after="180"/>
      <w:ind w:left="1702" w:hanging="1418"/>
      <w:jc w:val="left"/>
    </w:pPr>
    <w:rPr>
      <w:lang w:eastAsia="en-US"/>
    </w:rPr>
  </w:style>
  <w:style w:type="paragraph" w:customStyle="1" w:styleId="EW">
    <w:name w:val="EW"/>
    <w:basedOn w:val="EX"/>
    <w:rsid w:val="00EB24D5"/>
    <w:pPr>
      <w:spacing w:after="0"/>
    </w:pPr>
  </w:style>
  <w:style w:type="paragraph" w:customStyle="1" w:styleId="TAL">
    <w:name w:val="TAL"/>
    <w:basedOn w:val="Normal"/>
    <w:rsid w:val="00EB24D5"/>
    <w:pPr>
      <w:keepNext/>
      <w:keepLines/>
      <w:spacing w:after="0"/>
      <w:jc w:val="left"/>
    </w:pPr>
    <w:rPr>
      <w:sz w:val="18"/>
      <w:lang w:eastAsia="en-US"/>
    </w:rPr>
  </w:style>
  <w:style w:type="paragraph" w:customStyle="1" w:styleId="TAC">
    <w:name w:val="TAC"/>
    <w:basedOn w:val="TAL"/>
    <w:rsid w:val="00EB24D5"/>
    <w:pPr>
      <w:jc w:val="center"/>
    </w:pPr>
  </w:style>
  <w:style w:type="paragraph" w:customStyle="1" w:styleId="TAH">
    <w:name w:val="TAH"/>
    <w:basedOn w:val="TAC"/>
    <w:rsid w:val="00EB24D5"/>
    <w:rPr>
      <w:b/>
    </w:rPr>
  </w:style>
  <w:style w:type="paragraph" w:customStyle="1" w:styleId="TAN">
    <w:name w:val="TAN"/>
    <w:basedOn w:val="TAL"/>
    <w:rsid w:val="00EB24D5"/>
    <w:pPr>
      <w:ind w:left="851" w:hanging="851"/>
    </w:pPr>
  </w:style>
  <w:style w:type="paragraph" w:customStyle="1" w:styleId="TAR">
    <w:name w:val="TAR"/>
    <w:basedOn w:val="TAL"/>
    <w:rsid w:val="00EB24D5"/>
    <w:pPr>
      <w:jc w:val="right"/>
    </w:pPr>
  </w:style>
  <w:style w:type="paragraph" w:customStyle="1" w:styleId="TH">
    <w:name w:val="TH"/>
    <w:basedOn w:val="Normal"/>
    <w:rsid w:val="00EB24D5"/>
    <w:pPr>
      <w:keepNext/>
      <w:keepLines/>
      <w:spacing w:before="60" w:after="180"/>
      <w:jc w:val="center"/>
    </w:pPr>
    <w:rPr>
      <w:b/>
      <w:lang w:eastAsia="en-US"/>
    </w:rPr>
  </w:style>
  <w:style w:type="paragraph" w:customStyle="1" w:styleId="TF">
    <w:name w:val="TF"/>
    <w:basedOn w:val="TH"/>
    <w:rsid w:val="00EB24D5"/>
    <w:pPr>
      <w:keepNext w:val="0"/>
      <w:spacing w:before="0" w:after="240"/>
    </w:pPr>
  </w:style>
  <w:style w:type="paragraph" w:customStyle="1" w:styleId="TT">
    <w:name w:val="TT"/>
    <w:basedOn w:val="Heading1"/>
    <w:next w:val="Normal"/>
    <w:rsid w:val="00EB24D5"/>
    <w:pPr>
      <w:numPr>
        <w:numId w:val="0"/>
      </w:numPr>
      <w:ind w:left="1134" w:hanging="1134"/>
      <w:outlineLvl w:val="9"/>
    </w:pPr>
    <w:rPr>
      <w:rFonts w:cs="Times New Roman"/>
      <w:szCs w:val="20"/>
      <w:lang w:eastAsia="en-US"/>
    </w:rPr>
  </w:style>
  <w:style w:type="paragraph" w:customStyle="1" w:styleId="ZA">
    <w:name w:val="ZA"/>
    <w:rsid w:val="00EB24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24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B24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B24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B24D5"/>
  </w:style>
  <w:style w:type="paragraph" w:customStyle="1" w:styleId="ZH">
    <w:name w:val="ZH"/>
    <w:rsid w:val="00EB24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B24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B24D5"/>
    <w:pPr>
      <w:framePr w:hRule="auto" w:wrap="notBeside" w:y="852"/>
    </w:pPr>
    <w:rPr>
      <w:i w:val="0"/>
      <w:sz w:val="40"/>
    </w:rPr>
  </w:style>
  <w:style w:type="paragraph" w:customStyle="1" w:styleId="ZU">
    <w:name w:val="ZU"/>
    <w:rsid w:val="00EB24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B24D5"/>
    <w:pPr>
      <w:framePr w:wrap="notBeside" w:y="16161"/>
    </w:pPr>
  </w:style>
  <w:style w:type="paragraph" w:customStyle="1" w:styleId="FP">
    <w:name w:val="FP"/>
    <w:basedOn w:val="Normal"/>
    <w:rsid w:val="00EB24D5"/>
    <w:pPr>
      <w:spacing w:after="0"/>
      <w:jc w:val="left"/>
    </w:pPr>
    <w:rPr>
      <w:lang w:eastAsia="en-US"/>
    </w:rPr>
  </w:style>
  <w:style w:type="paragraph" w:customStyle="1" w:styleId="Observation">
    <w:name w:val="Observation"/>
    <w:basedOn w:val="Proposal"/>
    <w:qFormat/>
    <w:rsid w:val="00EB24D5"/>
    <w:pPr>
      <w:numPr>
        <w:numId w:val="13"/>
      </w:numPr>
      <w:ind w:left="1701" w:hanging="1701"/>
    </w:pPr>
  </w:style>
  <w:style w:type="paragraph" w:styleId="TableofFigures">
    <w:name w:val="table of figures"/>
    <w:basedOn w:val="Normal"/>
    <w:next w:val="Normal"/>
    <w:uiPriority w:val="99"/>
    <w:rsid w:val="00EB24D5"/>
    <w:pPr>
      <w:ind w:left="1418" w:hanging="1418"/>
      <w:jc w:val="left"/>
    </w:pPr>
    <w:rPr>
      <w:b/>
    </w:rPr>
  </w:style>
  <w:style w:type="paragraph" w:customStyle="1" w:styleId="Doc-text2">
    <w:name w:val="Doc-text2"/>
    <w:basedOn w:val="Normal"/>
    <w:link w:val="Doc-text2Char"/>
    <w:qFormat/>
    <w:rsid w:val="00EB24D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B24D5"/>
    <w:rPr>
      <w:rFonts w:ascii="Arial" w:eastAsia="MS Mincho" w:hAnsi="Arial"/>
      <w:szCs w:val="24"/>
      <w:lang w:val="en-GB" w:eastAsia="en-GB"/>
    </w:rPr>
  </w:style>
  <w:style w:type="paragraph" w:styleId="NormalWeb">
    <w:name w:val="Normal (Web)"/>
    <w:basedOn w:val="Normal"/>
    <w:uiPriority w:val="99"/>
    <w:unhideWhenUsed/>
    <w:rsid w:val="00B030A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Revision">
    <w:name w:val="Revision"/>
    <w:hidden/>
    <w:uiPriority w:val="99"/>
    <w:semiHidden/>
    <w:rsid w:val="009A7571"/>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889654">
      <w:bodyDiv w:val="1"/>
      <w:marLeft w:val="0"/>
      <w:marRight w:val="0"/>
      <w:marTop w:val="0"/>
      <w:marBottom w:val="0"/>
      <w:divBdr>
        <w:top w:val="none" w:sz="0" w:space="0" w:color="auto"/>
        <w:left w:val="none" w:sz="0" w:space="0" w:color="auto"/>
        <w:bottom w:val="none" w:sz="0" w:space="0" w:color="auto"/>
        <w:right w:val="none" w:sz="0" w:space="0" w:color="auto"/>
      </w:divBdr>
      <w:divsChild>
        <w:div w:id="166287597">
          <w:marLeft w:val="360"/>
          <w:marRight w:val="0"/>
          <w:marTop w:val="200"/>
          <w:marBottom w:val="0"/>
          <w:divBdr>
            <w:top w:val="none" w:sz="0" w:space="0" w:color="auto"/>
            <w:left w:val="none" w:sz="0" w:space="0" w:color="auto"/>
            <w:bottom w:val="none" w:sz="0" w:space="0" w:color="auto"/>
            <w:right w:val="none" w:sz="0" w:space="0" w:color="auto"/>
          </w:divBdr>
        </w:div>
      </w:divsChild>
    </w:div>
    <w:div w:id="1015572490">
      <w:bodyDiv w:val="1"/>
      <w:marLeft w:val="0"/>
      <w:marRight w:val="0"/>
      <w:marTop w:val="0"/>
      <w:marBottom w:val="0"/>
      <w:divBdr>
        <w:top w:val="none" w:sz="0" w:space="0" w:color="auto"/>
        <w:left w:val="none" w:sz="0" w:space="0" w:color="auto"/>
        <w:bottom w:val="none" w:sz="0" w:space="0" w:color="auto"/>
        <w:right w:val="none" w:sz="0" w:space="0" w:color="auto"/>
      </w:divBdr>
      <w:divsChild>
        <w:div w:id="548416250">
          <w:marLeft w:val="360"/>
          <w:marRight w:val="0"/>
          <w:marTop w:val="200"/>
          <w:marBottom w:val="0"/>
          <w:divBdr>
            <w:top w:val="none" w:sz="0" w:space="0" w:color="auto"/>
            <w:left w:val="none" w:sz="0" w:space="0" w:color="auto"/>
            <w:bottom w:val="none" w:sz="0" w:space="0" w:color="auto"/>
            <w:right w:val="none" w:sz="0" w:space="0" w:color="auto"/>
          </w:divBdr>
        </w:div>
        <w:div w:id="50620041">
          <w:marLeft w:val="360"/>
          <w:marRight w:val="0"/>
          <w:marTop w:val="20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5NUHHDQN7SK2-1476151046-20199</_dlc_DocId>
    <_dlc_DocIdUrl xmlns="f166a696-7b5b-4ccd-9f0c-ffde0cceec81">
      <Url>https://ericsson.sharepoint.com/sites/star/_layouts/15/DocIdRedir.aspx?ID=5NUHHDQN7SK2-1476151046-20199</Url>
      <Description>5NUHHDQN7SK2-1476151046-20199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EA558B0D-C126-4801-8DC5-A0AD2FCCCEE2}">
  <ds:schemaRefs>
    <ds:schemaRef ds:uri="http://schemas.microsoft.com/sharepoint/events"/>
  </ds:schemaRefs>
</ds:datastoreItem>
</file>

<file path=customXml/itemProps4.xml><?xml version="1.0" encoding="utf-8"?>
<ds:datastoreItem xmlns:ds="http://schemas.openxmlformats.org/officeDocument/2006/customXml" ds:itemID="{F0E3F445-F3E1-4616-B184-9B2274B6FBA5}">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50937E14-30C7-4B2E-88DA-6FF30989C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C5CBA13-DCC2-4970-BA56-EFEDA6E36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365</TotalTime>
  <Pages>3</Pages>
  <Words>815</Words>
  <Characters>4647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ModifiedBy>Janne Peisa</cp:lastModifiedBy>
  <cp:revision>38</cp:revision>
  <cp:lastPrinted>2008-01-31T16:09:00Z</cp:lastPrinted>
  <dcterms:created xsi:type="dcterms:W3CDTF">2018-02-05T14:17:00Z</dcterms:created>
  <dcterms:modified xsi:type="dcterms:W3CDTF">2018-04-05T16:53:00Z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619c10ec-dce7-4f8f-985a-1871590d70c3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